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2D076" w14:textId="07719A7C" w:rsidR="0048515E" w:rsidRPr="009D6903" w:rsidRDefault="00FD3D7F">
      <w:pPr>
        <w:rPr>
          <w:rFonts w:ascii="Lucida Sans Unicode" w:hAnsi="Lucida Sans Unicode" w:cs="Lucida Sans Unicode"/>
          <w:b/>
        </w:rPr>
      </w:pPr>
      <w:r w:rsidRPr="009D6903">
        <w:rPr>
          <w:rFonts w:ascii="Lucida Sans Unicode" w:hAnsi="Lucida Sans Unicode" w:cs="Lucida Sans Unicode"/>
          <w:b/>
        </w:rPr>
        <w:t xml:space="preserve">LHSC gradually expands clinical services during the pandemic </w:t>
      </w:r>
    </w:p>
    <w:p w14:paraId="4287E63A" w14:textId="77777777" w:rsidR="0098443F" w:rsidRDefault="0098443F" w:rsidP="0098443F">
      <w:pPr>
        <w:rPr>
          <w:rFonts w:ascii="Lucida Sans Unicode" w:hAnsi="Lucida Sans Unicode" w:cs="Lucida Sans Unicode"/>
        </w:rPr>
      </w:pPr>
      <w:r>
        <w:rPr>
          <w:rFonts w:ascii="Lucida Sans Unicode" w:hAnsi="Lucida Sans Unicode" w:cs="Lucida Sans Unicode"/>
        </w:rPr>
        <w:t xml:space="preserve">London Health Sciences Centre is moving forward with an initial plan to gradually and carefully expand some clinical services that were paused during the COVID-19 pandemic. </w:t>
      </w:r>
    </w:p>
    <w:p w14:paraId="72980E6B" w14:textId="77777777" w:rsidR="0098443F" w:rsidRDefault="0098443F" w:rsidP="0098443F">
      <w:pPr>
        <w:rPr>
          <w:rFonts w:ascii="Lucida Sans Unicode" w:hAnsi="Lucida Sans Unicode" w:cs="Lucida Sans Unicode"/>
        </w:rPr>
      </w:pPr>
      <w:r>
        <w:rPr>
          <w:rFonts w:ascii="Lucida Sans Unicode" w:hAnsi="Lucida Sans Unicode" w:cs="Lucida Sans Unicode"/>
        </w:rPr>
        <w:t>Planned surgeries, procedures and related ambulatory care for patients at LHSC are slowly resuming, with prioritization ba</w:t>
      </w:r>
      <w:bookmarkStart w:id="0" w:name="_GoBack"/>
      <w:bookmarkEnd w:id="0"/>
      <w:r>
        <w:rPr>
          <w:rFonts w:ascii="Lucida Sans Unicode" w:hAnsi="Lucida Sans Unicode" w:cs="Lucida Sans Unicode"/>
        </w:rPr>
        <w:t xml:space="preserve">sed on clinical evidence and need. </w:t>
      </w:r>
    </w:p>
    <w:p w14:paraId="4E6E066C" w14:textId="77777777" w:rsidR="0098443F" w:rsidRDefault="0098443F" w:rsidP="0098443F">
      <w:pPr>
        <w:rPr>
          <w:rFonts w:ascii="Lucida Sans Unicode" w:hAnsi="Lucida Sans Unicode" w:cs="Lucida Sans Unicode"/>
        </w:rPr>
      </w:pPr>
      <w:r>
        <w:rPr>
          <w:rFonts w:ascii="Lucida Sans Unicode" w:hAnsi="Lucida Sans Unicode" w:cs="Lucida Sans Unicode"/>
        </w:rPr>
        <w:t>“LHSC has been working with our regional partners to keep safety at the heart of our developing strategy to gradually and safely expand clinical services,” says Dr. Paul Woods, LHSC President &amp; CEO. “The expansion of hospital services is being carefully considered and balanced with the need to maintain capacity in the event of any surge in COVID-19 cases.”</w:t>
      </w:r>
    </w:p>
    <w:p w14:paraId="6DF93845" w14:textId="77777777" w:rsidR="0098443F" w:rsidRDefault="0098443F" w:rsidP="0098443F">
      <w:pPr>
        <w:rPr>
          <w:rFonts w:ascii="Lucida Sans Unicode" w:hAnsi="Lucida Sans Unicode" w:cs="Lucida Sans Unicode"/>
        </w:rPr>
      </w:pPr>
      <w:r>
        <w:rPr>
          <w:rFonts w:ascii="Lucida Sans Unicode" w:hAnsi="Lucida Sans Unicode" w:cs="Lucida Sans Unicode"/>
        </w:rPr>
        <w:t xml:space="preserve">This follows the </w:t>
      </w:r>
      <w:hyperlink r:id="rId4" w:history="1">
        <w:r>
          <w:rPr>
            <w:rStyle w:val="Hyperlink"/>
            <w:rFonts w:ascii="Lucida Sans Unicode" w:hAnsi="Lucida Sans Unicode" w:cs="Lucida Sans Unicode"/>
          </w:rPr>
          <w:t>recent amendment to the Ministry of Health’s Directive #2</w:t>
        </w:r>
      </w:hyperlink>
      <w:r>
        <w:rPr>
          <w:rFonts w:ascii="Lucida Sans Unicode" w:hAnsi="Lucida Sans Unicode" w:cs="Lucida Sans Unicode"/>
        </w:rPr>
        <w:t xml:space="preserve"> and regional approval of the hospital’s plan by Ontario Health West and support from the Middlesex-London Health Unit. </w:t>
      </w:r>
      <w:hyperlink r:id="rId5" w:history="1">
        <w:r>
          <w:rPr>
            <w:rStyle w:val="Hyperlink"/>
            <w:rFonts w:ascii="Lucida Sans Unicode" w:hAnsi="Lucida Sans Unicode" w:cs="Lucida Sans Unicode"/>
          </w:rPr>
          <w:t>The Phase 1 Summary of LHSC’s Clinical Service Expansion Plan is available from the COVID-19 website</w:t>
        </w:r>
      </w:hyperlink>
      <w:r>
        <w:rPr>
          <w:rFonts w:ascii="Lucida Sans Unicode" w:hAnsi="Lucida Sans Unicode" w:cs="Lucida Sans Unicode"/>
        </w:rPr>
        <w:t xml:space="preserve">. </w:t>
      </w:r>
    </w:p>
    <w:p w14:paraId="0CF0A382" w14:textId="77777777" w:rsidR="0098443F" w:rsidRDefault="0098443F" w:rsidP="0098443F">
      <w:pPr>
        <w:rPr>
          <w:rFonts w:ascii="Lucida Sans Unicode" w:hAnsi="Lucida Sans Unicode" w:cs="Lucida Sans Unicode"/>
        </w:rPr>
      </w:pPr>
      <w:r>
        <w:rPr>
          <w:rFonts w:ascii="Lucida Sans Unicode" w:hAnsi="Lucida Sans Unicode" w:cs="Lucida Sans Unicode"/>
        </w:rPr>
        <w:t xml:space="preserve">“It is important to note that this is not business as usual. We must strike a balance between slowly starting scheduled care and continuing to be ready for whatever COVID-19 might throw our way,” explains Dr. Woods. </w:t>
      </w:r>
    </w:p>
    <w:p w14:paraId="06BD7032" w14:textId="77777777" w:rsidR="0098443F" w:rsidRDefault="0098443F" w:rsidP="0098443F">
      <w:pPr>
        <w:rPr>
          <w:rFonts w:ascii="Lucida Sans Unicode" w:hAnsi="Lucida Sans Unicode" w:cs="Lucida Sans Unicode"/>
        </w:rPr>
      </w:pPr>
      <w:r>
        <w:rPr>
          <w:rFonts w:ascii="Lucida Sans Unicode" w:hAnsi="Lucida Sans Unicode" w:cs="Lucida Sans Unicode"/>
        </w:rPr>
        <w:t xml:space="preserve">As part of the gradual reintroduction of services, all health-care providers including LHSC must comply with </w:t>
      </w:r>
      <w:hyperlink r:id="rId6" w:history="1">
        <w:r>
          <w:rPr>
            <w:rStyle w:val="Hyperlink"/>
            <w:rFonts w:ascii="Lucida Sans Unicode" w:hAnsi="Lucida Sans Unicode" w:cs="Lucida Sans Unicode"/>
          </w:rPr>
          <w:t>operational requirements</w:t>
        </w:r>
      </w:hyperlink>
      <w:r>
        <w:rPr>
          <w:rFonts w:ascii="Lucida Sans Unicode" w:hAnsi="Lucida Sans Unicode" w:cs="Lucida Sans Unicode"/>
        </w:rPr>
        <w:t xml:space="preserve"> and follow key principles outlined in the </w:t>
      </w:r>
      <w:hyperlink r:id="rId7" w:history="1">
        <w:r>
          <w:rPr>
            <w:rStyle w:val="Hyperlink"/>
            <w:rFonts w:ascii="Lucida Sans Unicode" w:hAnsi="Lucida Sans Unicode" w:cs="Lucida Sans Unicode"/>
          </w:rPr>
          <w:t>Ontario Health framework</w:t>
        </w:r>
      </w:hyperlink>
      <w:r>
        <w:rPr>
          <w:rFonts w:ascii="Lucida Sans Unicode" w:hAnsi="Lucida Sans Unicode" w:cs="Lucida Sans Unicode"/>
        </w:rPr>
        <w:t>. This includes an ethical prioritization of patient care while carefully consideration criteria such as adequate human resources; supplies of Personal Protective Equipment and necessary medications; diagnostic and lab testing capacity; and, critical care beds and support. LHSC is also working closely with home and community care as well as primary care services.</w:t>
      </w:r>
    </w:p>
    <w:p w14:paraId="2C85E9F5" w14:textId="77777777" w:rsidR="0098443F" w:rsidRDefault="0098443F" w:rsidP="0098443F">
      <w:pPr>
        <w:rPr>
          <w:rFonts w:ascii="Lucida Sans Unicode" w:hAnsi="Lucida Sans Unicode" w:cs="Lucida Sans Unicode"/>
        </w:rPr>
      </w:pPr>
      <w:r>
        <w:rPr>
          <w:rFonts w:ascii="Lucida Sans Unicode" w:hAnsi="Lucida Sans Unicode" w:cs="Lucida Sans Unicode"/>
        </w:rPr>
        <w:t xml:space="preserve">“The constraints that hospitals face </w:t>
      </w:r>
      <w:proofErr w:type="gramStart"/>
      <w:r>
        <w:rPr>
          <w:rFonts w:ascii="Lucida Sans Unicode" w:hAnsi="Lucida Sans Unicode" w:cs="Lucida Sans Unicode"/>
        </w:rPr>
        <w:t>are</w:t>
      </w:r>
      <w:proofErr w:type="gramEnd"/>
      <w:r>
        <w:rPr>
          <w:rFonts w:ascii="Lucida Sans Unicode" w:hAnsi="Lucida Sans Unicode" w:cs="Lucida Sans Unicode"/>
        </w:rPr>
        <w:t xml:space="preserve"> significant,” notes Dr. Woods. “We will continue to monitor our care volumes and quality of care on a weekly basis, and adjust expansion plans as needed.” </w:t>
      </w:r>
    </w:p>
    <w:p w14:paraId="286D33E6" w14:textId="77777777" w:rsidR="0098443F" w:rsidRDefault="0098443F" w:rsidP="0098443F">
      <w:pPr>
        <w:rPr>
          <w:rFonts w:ascii="Lucida Sans Unicode" w:hAnsi="Lucida Sans Unicode" w:cs="Lucida Sans Unicode"/>
        </w:rPr>
      </w:pPr>
      <w:r>
        <w:rPr>
          <w:rFonts w:ascii="Lucida Sans Unicode" w:hAnsi="Lucida Sans Unicode" w:cs="Lucida Sans Unicode"/>
        </w:rPr>
        <w:t xml:space="preserve">This will involve testing, modeling and evaluating the impact of service expansion, taking a gradual and measured approach. Additional services will resume when it is safe to do so. “We recognize how difficult this waiting period can be for patients and families.” </w:t>
      </w:r>
    </w:p>
    <w:p w14:paraId="006CB482" w14:textId="77777777" w:rsidR="0098443F" w:rsidRDefault="0098443F" w:rsidP="0098443F">
      <w:pPr>
        <w:rPr>
          <w:rFonts w:ascii="Lucida Sans Unicode" w:hAnsi="Lucida Sans Unicode" w:cs="Lucida Sans Unicode"/>
        </w:rPr>
      </w:pPr>
      <w:r>
        <w:rPr>
          <w:rFonts w:ascii="Lucida Sans Unicode" w:hAnsi="Lucida Sans Unicode" w:cs="Lucida Sans Unicode"/>
        </w:rPr>
        <w:lastRenderedPageBreak/>
        <w:t xml:space="preserve">Hospitals in Ontario had previously reduced services to be ready for an increase in patients with COVID-19. Throughout the pandemic, LHSC provided urgent and emergency care for all patients, including essential health services. </w:t>
      </w:r>
    </w:p>
    <w:p w14:paraId="65558A4F" w14:textId="77777777" w:rsidR="0098443F" w:rsidRDefault="0098443F" w:rsidP="0098443F">
      <w:pPr>
        <w:tabs>
          <w:tab w:val="left" w:pos="-1008"/>
          <w:tab w:val="left" w:pos="-288"/>
        </w:tabs>
        <w:rPr>
          <w:rFonts w:ascii="Lucida Sans Unicode" w:hAnsi="Lucida Sans Unicode" w:cs="Lucida Sans Unicode"/>
        </w:rPr>
      </w:pPr>
      <w:r>
        <w:rPr>
          <w:rFonts w:ascii="Lucida Sans Unicode" w:hAnsi="Lucida Sans Unicode" w:cs="Lucida Sans Unicode"/>
        </w:rPr>
        <w:t xml:space="preserve">As the health-care system has faced the challenges of COVID-19, LHSC has found new and innovative ways to deliver care. Thousands of our patients are now accessing remote and virtual care visits every week, with an average of 1300 virtual care visits a day. Virtual care now makes up half of the weekday outpatient visits. </w:t>
      </w:r>
    </w:p>
    <w:p w14:paraId="1DA7E38D" w14:textId="77777777" w:rsidR="0098443F" w:rsidRDefault="0098443F" w:rsidP="0098443F">
      <w:pPr>
        <w:tabs>
          <w:tab w:val="left" w:pos="-1008"/>
          <w:tab w:val="left" w:pos="-288"/>
        </w:tabs>
        <w:rPr>
          <w:rFonts w:ascii="Lucida Sans Unicode" w:hAnsi="Lucida Sans Unicode" w:cs="Lucida Sans Unicode"/>
        </w:rPr>
      </w:pPr>
      <w:r>
        <w:rPr>
          <w:rFonts w:ascii="Lucida Sans Unicode" w:hAnsi="Lucida Sans Unicode" w:cs="Lucida Sans Unicode"/>
        </w:rPr>
        <w:t xml:space="preserve">Along with providing compassionate care, LHSC is dedicated to excellence in teaching and research. As part of the gradual expansion plans, learners will be invited back into hospitals as soon as possible. With the majority of research activity and its funding paused during the pandemic, London hospitals’ research arm </w:t>
      </w:r>
      <w:hyperlink r:id="rId8" w:history="1">
        <w:r>
          <w:rPr>
            <w:rStyle w:val="Hyperlink"/>
            <w:rFonts w:ascii="Lucida Sans Unicode" w:hAnsi="Lucida Sans Unicode" w:cs="Lucida Sans Unicode"/>
          </w:rPr>
          <w:t>Lawson Health Research Institute</w:t>
        </w:r>
      </w:hyperlink>
      <w:r>
        <w:rPr>
          <w:rFonts w:ascii="Lucida Sans Unicode" w:hAnsi="Lucida Sans Unicode" w:cs="Lucida Sans Unicode"/>
        </w:rPr>
        <w:t xml:space="preserve"> is developing its own plans for gradual resumption of hospital-based research activity. </w:t>
      </w:r>
    </w:p>
    <w:p w14:paraId="4CD157E9" w14:textId="77777777" w:rsidR="0098443F" w:rsidRDefault="0098443F" w:rsidP="0098443F">
      <w:pPr>
        <w:rPr>
          <w:rFonts w:ascii="Lucida Sans Unicode" w:hAnsi="Lucida Sans Unicode" w:cs="Lucida Sans Unicode"/>
        </w:rPr>
      </w:pPr>
      <w:r>
        <w:rPr>
          <w:rFonts w:ascii="Lucida Sans Unicode" w:hAnsi="Lucida Sans Unicode" w:cs="Lucida Sans Unicode"/>
        </w:rPr>
        <w:t>“I ask that you keep encouraging the community to remain diligent in following the public health recommendations and slowing the spread of the virus,” says Dr. Woods. “All efforts to ‘flatten the curve’ help ensure that hospitals have the capacity to respond to any future COVID-19 surges.”</w:t>
      </w:r>
    </w:p>
    <w:p w14:paraId="16266E9F" w14:textId="77777777" w:rsidR="0098443F" w:rsidRDefault="0098443F" w:rsidP="0098443F">
      <w:pPr>
        <w:rPr>
          <w:rFonts w:ascii="Lucida Sans Unicode" w:hAnsi="Lucida Sans Unicode" w:cs="Lucida Sans Unicode"/>
        </w:rPr>
      </w:pPr>
    </w:p>
    <w:p w14:paraId="7F00E484" w14:textId="77777777" w:rsidR="00FD3D7F" w:rsidRPr="00FD3D7F" w:rsidRDefault="00FD3D7F" w:rsidP="00FD3D7F"/>
    <w:sectPr w:rsidR="00FD3D7F" w:rsidRPr="00FD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7F"/>
    <w:rsid w:val="000A3CF8"/>
    <w:rsid w:val="000D7EE4"/>
    <w:rsid w:val="00113BC3"/>
    <w:rsid w:val="00137D0E"/>
    <w:rsid w:val="001B17D0"/>
    <w:rsid w:val="002620F5"/>
    <w:rsid w:val="002627CC"/>
    <w:rsid w:val="002F6470"/>
    <w:rsid w:val="00325B7A"/>
    <w:rsid w:val="0048515E"/>
    <w:rsid w:val="005D21F4"/>
    <w:rsid w:val="00660561"/>
    <w:rsid w:val="00686B78"/>
    <w:rsid w:val="007146DC"/>
    <w:rsid w:val="00775B4E"/>
    <w:rsid w:val="007F1B4B"/>
    <w:rsid w:val="00826999"/>
    <w:rsid w:val="008877D5"/>
    <w:rsid w:val="0098443F"/>
    <w:rsid w:val="00995C2B"/>
    <w:rsid w:val="009D6903"/>
    <w:rsid w:val="009F793B"/>
    <w:rsid w:val="00A65DBC"/>
    <w:rsid w:val="00A91494"/>
    <w:rsid w:val="00AF66AD"/>
    <w:rsid w:val="00B0646A"/>
    <w:rsid w:val="00BA07F4"/>
    <w:rsid w:val="00C165F6"/>
    <w:rsid w:val="00C316F8"/>
    <w:rsid w:val="00C65186"/>
    <w:rsid w:val="00C85620"/>
    <w:rsid w:val="00C95ED1"/>
    <w:rsid w:val="00D36F7C"/>
    <w:rsid w:val="00E36A12"/>
    <w:rsid w:val="00EB322E"/>
    <w:rsid w:val="00ED53A6"/>
    <w:rsid w:val="00F8597A"/>
    <w:rsid w:val="00FC1F00"/>
    <w:rsid w:val="00FD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B7FC6"/>
  <w15:chartTrackingRefBased/>
  <w15:docId w15:val="{DB56D817-58E7-4D72-851B-32945ADB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7F4"/>
    <w:rPr>
      <w:color w:val="0000FF"/>
      <w:u w:val="single"/>
    </w:rPr>
  </w:style>
  <w:style w:type="character" w:styleId="CommentReference">
    <w:name w:val="annotation reference"/>
    <w:basedOn w:val="DefaultParagraphFont"/>
    <w:uiPriority w:val="99"/>
    <w:semiHidden/>
    <w:unhideWhenUsed/>
    <w:rsid w:val="00EB322E"/>
    <w:rPr>
      <w:sz w:val="16"/>
      <w:szCs w:val="16"/>
    </w:rPr>
  </w:style>
  <w:style w:type="paragraph" w:styleId="CommentText">
    <w:name w:val="annotation text"/>
    <w:basedOn w:val="Normal"/>
    <w:link w:val="CommentTextChar"/>
    <w:uiPriority w:val="99"/>
    <w:semiHidden/>
    <w:unhideWhenUsed/>
    <w:rsid w:val="00EB322E"/>
    <w:pPr>
      <w:spacing w:line="240" w:lineRule="auto"/>
    </w:pPr>
    <w:rPr>
      <w:sz w:val="20"/>
      <w:szCs w:val="20"/>
    </w:rPr>
  </w:style>
  <w:style w:type="character" w:customStyle="1" w:styleId="CommentTextChar">
    <w:name w:val="Comment Text Char"/>
    <w:basedOn w:val="DefaultParagraphFont"/>
    <w:link w:val="CommentText"/>
    <w:uiPriority w:val="99"/>
    <w:semiHidden/>
    <w:rsid w:val="00EB322E"/>
    <w:rPr>
      <w:sz w:val="20"/>
      <w:szCs w:val="20"/>
    </w:rPr>
  </w:style>
  <w:style w:type="paragraph" w:styleId="CommentSubject">
    <w:name w:val="annotation subject"/>
    <w:basedOn w:val="CommentText"/>
    <w:next w:val="CommentText"/>
    <w:link w:val="CommentSubjectChar"/>
    <w:uiPriority w:val="99"/>
    <w:semiHidden/>
    <w:unhideWhenUsed/>
    <w:rsid w:val="00EB322E"/>
    <w:rPr>
      <w:b/>
      <w:bCs/>
    </w:rPr>
  </w:style>
  <w:style w:type="character" w:customStyle="1" w:styleId="CommentSubjectChar">
    <w:name w:val="Comment Subject Char"/>
    <w:basedOn w:val="CommentTextChar"/>
    <w:link w:val="CommentSubject"/>
    <w:uiPriority w:val="99"/>
    <w:semiHidden/>
    <w:rsid w:val="00EB322E"/>
    <w:rPr>
      <w:b/>
      <w:bCs/>
      <w:sz w:val="20"/>
      <w:szCs w:val="20"/>
    </w:rPr>
  </w:style>
  <w:style w:type="paragraph" w:styleId="BalloonText">
    <w:name w:val="Balloon Text"/>
    <w:basedOn w:val="Normal"/>
    <w:link w:val="BalloonTextChar"/>
    <w:uiPriority w:val="99"/>
    <w:semiHidden/>
    <w:unhideWhenUsed/>
    <w:rsid w:val="00EB3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4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nresearch.ca/coronavirus-covid-19-updates"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ontariohealth.ca/sites/ontariohealth/files/2020-05/A%20Measured%20Approach%20to%20Planning%20for%20Surgeries%20and%20Procedures%20During%20the%20COVID-19%20Pandemic.pdf"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ffairs.cmail19.com/t/d-l-mhrdlld-jkiipkiui-y/" TargetMode="External"/><Relationship Id="rId11" Type="http://schemas.openxmlformats.org/officeDocument/2006/relationships/customXml" Target="../customXml/item1.xml"/><Relationship Id="rId5" Type="http://schemas.openxmlformats.org/officeDocument/2006/relationships/hyperlink" Target="https://intra.lhsc.on.ca/covid-19-novel-coronavirus/service-changes/clinical-services-expansion" TargetMode="External"/><Relationship Id="rId10" Type="http://schemas.openxmlformats.org/officeDocument/2006/relationships/theme" Target="theme/theme1.xml"/><Relationship Id="rId4" Type="http://schemas.openxmlformats.org/officeDocument/2006/relationships/hyperlink" Target="https://www.oha.com/Bulletins/Directive%202%20May%2026%202020.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formation Document" ma:contentTypeID="0x0101001DF1D626BCB18941BE7337C2604A6E82020040C42AD243D7B34999F218B1FB51531E" ma:contentTypeVersion="12" ma:contentTypeDescription="" ma:contentTypeScope="" ma:versionID="9c48fef736d287512fccefff925de9a0">
  <xsd:schema xmlns:xsd="http://www.w3.org/2001/XMLSchema" xmlns:xs="http://www.w3.org/2001/XMLSchema" xmlns:p="http://schemas.microsoft.com/office/2006/metadata/properties" xmlns:ns2="92602c1c-55ab-498a-b8a5-0caa852e9217" xmlns:ns3="d5d65fc5-5640-48aa-9bd6-f097c232b14b" targetNamespace="http://schemas.microsoft.com/office/2006/metadata/properties" ma:root="true" ma:fieldsID="e8be3081c0f1d54ca4d5183f2d63549e" ns2:_="" ns3:_="">
    <xsd:import namespace="92602c1c-55ab-498a-b8a5-0caa852e9217"/>
    <xsd:import namespace="d5d65fc5-5640-48aa-9bd6-f097c232b14b"/>
    <xsd:element name="properties">
      <xsd:complexType>
        <xsd:sequence>
          <xsd:element name="documentManagement">
            <xsd:complexType>
              <xsd:all>
                <xsd:element ref="ns2:Access_x0020_Only_x0020_For" minOccurs="0"/>
                <xsd:element ref="ns2:Publish_x0020_Date"/>
                <xsd:element ref="ns3:Sub_x0020_Section" minOccurs="0"/>
                <xsd:element ref="ns3:Order0" minOccurs="0"/>
                <xsd:element ref="ns3:Category" minOccurs="0"/>
                <xsd:element ref="ns3:Sub_x0020_Category" minOccurs="0"/>
                <xsd:element ref="ns3:Year" minOccurs="0"/>
                <xsd:element ref="ns2:f9063d3aad514a479372f397cc6c4d32"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02c1c-55ab-498a-b8a5-0caa852e9217" elementFormDefault="qualified">
    <xsd:import namespace="http://schemas.microsoft.com/office/2006/documentManagement/types"/>
    <xsd:import namespace="http://schemas.microsoft.com/office/infopath/2007/PartnerControls"/>
    <xsd:element name="Access_x0020_Only_x0020_For" ma:index="2" nillable="true" ma:displayName="Access Only For" ma:list="UserInfo" ma:SearchPeopleOnly="false" ma:SharePointGroup="0" ma:internalName="Access_x0020_Only_x0020_F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Date" ma:index="3" ma:displayName="Publish Date" ma:default="[today]" ma:format="DateOnly" ma:internalName="Publish_x0020_Date" ma:readOnly="false">
      <xsd:simpleType>
        <xsd:restriction base="dms:DateTime"/>
      </xsd:simpleType>
    </xsd:element>
    <xsd:element name="f9063d3aad514a479372f397cc6c4d32" ma:index="12" nillable="true" ma:taxonomy="true" ma:internalName="f9063d3aad514a479372f397cc6c4d32" ma:taxonomyFieldName="Section" ma:displayName="Section" ma:indexed="true" ma:default="" ma:fieldId="{f9063d3a-ad51-4a47-9372-f397cc6c4d32}" ma:sspId="de71f9fb-d6aa-4ee2-a8d0-54c753b613e8" ma:termSetId="ab5d9907-8914-42cf-82fb-e32bf777e905"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2ed47aef-74b5-4575-a37b-d22ca7558b49}" ma:internalName="TaxCatchAll" ma:showField="CatchAllData" ma:web="92602c1c-55ab-498a-b8a5-0caa852e921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ed47aef-74b5-4575-a37b-d22ca7558b49}" ma:internalName="TaxCatchAllLabel" ma:readOnly="true" ma:showField="CatchAllDataLabel" ma:web="92602c1c-55ab-498a-b8a5-0caa852e9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5fc5-5640-48aa-9bd6-f097c232b14b" elementFormDefault="qualified">
    <xsd:import namespace="http://schemas.microsoft.com/office/2006/documentManagement/types"/>
    <xsd:import namespace="http://schemas.microsoft.com/office/infopath/2007/PartnerControls"/>
    <xsd:element name="Sub_x0020_Section" ma:index="5" nillable="true" ma:displayName="Sub Section" ma:internalName="Sub_x0020_Section">
      <xsd:simpleType>
        <xsd:restriction base="dms:Text">
          <xsd:maxLength value="255"/>
        </xsd:restriction>
      </xsd:simpleType>
    </xsd:element>
    <xsd:element name="Order0" ma:index="6" nillable="true" ma:displayName="Order" ma:default="0" ma:internalName="Order0">
      <xsd:simpleType>
        <xsd:restriction base="dms:Number"/>
      </xsd:simpleType>
    </xsd:element>
    <xsd:element name="Category" ma:index="7" nillable="true" ma:displayName="Category" ma:internalName="Category">
      <xsd:simpleType>
        <xsd:restriction base="dms:Text">
          <xsd:maxLength value="255"/>
        </xsd:restriction>
      </xsd:simpleType>
    </xsd:element>
    <xsd:element name="Sub_x0020_Category" ma:index="8" nillable="true" ma:displayName="Sub Category" ma:internalName="Sub_x0020_Category">
      <xsd:simpleType>
        <xsd:restriction base="dms:Text">
          <xsd:maxLength value="255"/>
        </xsd:restriction>
      </xsd:simpleType>
    </xsd:element>
    <xsd:element name="Year" ma:index="9" nillable="true" ma:displayName="Year" ma:default="2025" ma:format="Dropdown" ma:internalName="Year">
      <xsd:simpleType>
        <xsd:restriction base="dms:Choice">
          <xsd:enumeration value="2025"/>
          <xsd:enumeration value="202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602c1c-55ab-498a-b8a5-0caa852e9217"/>
    <Order0 xmlns="d5d65fc5-5640-48aa-9bd6-f097c232b14b">0</Order0>
    <Category xmlns="d5d65fc5-5640-48aa-9bd6-f097c232b14b" xsi:nil="true"/>
    <Year xmlns="d5d65fc5-5640-48aa-9bd6-f097c232b14b">2019</Year>
    <Sub_x0020_Section xmlns="d5d65fc5-5640-48aa-9bd6-f097c232b14b" xsi:nil="true"/>
    <f9063d3aad514a479372f397cc6c4d32 xmlns="92602c1c-55ab-498a-b8a5-0caa852e9217">
      <Terms xmlns="http://schemas.microsoft.com/office/infopath/2007/PartnerControls"/>
    </f9063d3aad514a479372f397cc6c4d32>
    <Publish_x0020_Date xmlns="92602c1c-55ab-498a-b8a5-0caa852e9217">2020-07-14T19:19:15+00:00</Publish_x0020_Date>
    <Access_x0020_Only_x0020_For xmlns="92602c1c-55ab-498a-b8a5-0caa852e9217">
      <UserInfo>
        <DisplayName/>
        <AccountId xsi:nil="true"/>
        <AccountType/>
      </UserInfo>
    </Access_x0020_Only_x0020_For>
    <Sub_x0020_Category xmlns="d5d65fc5-5640-48aa-9bd6-f097c232b14b" xsi:nil="true"/>
  </documentManagement>
</p:properties>
</file>

<file path=customXml/itemProps1.xml><?xml version="1.0" encoding="utf-8"?>
<ds:datastoreItem xmlns:ds="http://schemas.openxmlformats.org/officeDocument/2006/customXml" ds:itemID="{1B6E184E-E725-40FF-9F87-967B3FA269C7}"/>
</file>

<file path=customXml/itemProps2.xml><?xml version="1.0" encoding="utf-8"?>
<ds:datastoreItem xmlns:ds="http://schemas.openxmlformats.org/officeDocument/2006/customXml" ds:itemID="{E1A83F00-A1F2-4C9D-B4F2-5076910FC507}"/>
</file>

<file path=customXml/itemProps3.xml><?xml version="1.0" encoding="utf-8"?>
<ds:datastoreItem xmlns:ds="http://schemas.openxmlformats.org/officeDocument/2006/customXml" ds:itemID="{9505ECB7-8C37-4981-8A37-CEBD7EC5E3CA}"/>
</file>

<file path=docProps/app.xml><?xml version="1.0" encoding="utf-8"?>
<Properties xmlns="http://schemas.openxmlformats.org/officeDocument/2006/extended-properties" xmlns:vt="http://schemas.openxmlformats.org/officeDocument/2006/docPropsVTypes">
  <Template>5D0D3889</Template>
  <TotalTime>1</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Goncalves</dc:creator>
  <cp:keywords/>
  <dc:description/>
  <cp:lastModifiedBy>Laura Goncalves</cp:lastModifiedBy>
  <cp:revision>3</cp:revision>
  <dcterms:created xsi:type="dcterms:W3CDTF">2020-06-01T18:41:00Z</dcterms:created>
  <dcterms:modified xsi:type="dcterms:W3CDTF">2020-06-04T18:28:00Z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0x0101001DF1D626BCB18941BE7337C2604A6E82020040C42AD243D7B34999F218B1FB51531E</vt:lpwstr>
  </property>
</Properties>
</file>