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A42F" w14:textId="77777777" w:rsidR="00D110EF" w:rsidRPr="00D110EF" w:rsidRDefault="00D110EF" w:rsidP="008925FB">
      <w:pPr>
        <w:pStyle w:val="titles"/>
      </w:pPr>
      <w:r w:rsidRPr="00D110EF">
        <w:t>[</w:t>
      </w:r>
      <w:r w:rsidRPr="00300C61">
        <w:rPr>
          <w:highlight w:val="yellow"/>
        </w:rPr>
        <w:t>Insert Name of Corporation</w:t>
      </w:r>
      <w:r w:rsidRPr="00D110EF">
        <w:t>]</w:t>
      </w:r>
    </w:p>
    <w:p w14:paraId="567077F0" w14:textId="77777777" w:rsidR="00D110EF" w:rsidRPr="00D110EF" w:rsidRDefault="00D110EF" w:rsidP="008925FB">
      <w:pPr>
        <w:pStyle w:val="titles"/>
      </w:pPr>
      <w:r w:rsidRPr="00D110EF">
        <w:t>(the “Corporation”)</w:t>
      </w:r>
    </w:p>
    <w:p w14:paraId="33B61C5D" w14:textId="0B7CB7AC" w:rsidR="00D110EF" w:rsidRDefault="00D110EF" w:rsidP="008925FB">
      <w:pPr>
        <w:pStyle w:val="titles"/>
      </w:pPr>
      <w:r w:rsidRPr="00D110EF">
        <w:t>Nominations Policy</w:t>
      </w:r>
    </w:p>
    <w:p w14:paraId="4A9EE97F" w14:textId="77777777" w:rsidR="008925FB" w:rsidRPr="00D110EF" w:rsidRDefault="008925FB" w:rsidP="00D110EF">
      <w:pPr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C6ADE05" w14:textId="77777777" w:rsidR="00D110EF" w:rsidRPr="008925FB" w:rsidRDefault="00D110EF" w:rsidP="008925FB">
      <w:pPr>
        <w:spacing w:after="240" w:line="264" w:lineRule="auto"/>
        <w:rPr>
          <w:rFonts w:ascii="Arial" w:hAnsi="Arial" w:cs="Arial"/>
          <w:b/>
          <w:bCs/>
          <w:color w:val="AE55A1"/>
          <w:sz w:val="24"/>
          <w:szCs w:val="24"/>
        </w:rPr>
      </w:pPr>
      <w:r w:rsidRPr="008925FB">
        <w:rPr>
          <w:rFonts w:ascii="Arial" w:hAnsi="Arial" w:cs="Arial"/>
          <w:b/>
          <w:bCs/>
          <w:color w:val="AE55A1"/>
          <w:sz w:val="24"/>
          <w:szCs w:val="24"/>
        </w:rPr>
        <w:t>Purpose</w:t>
      </w:r>
    </w:p>
    <w:p w14:paraId="5AD45588" w14:textId="77777777" w:rsidR="00D110EF" w:rsidRPr="009B4E31" w:rsidRDefault="00D110EF" w:rsidP="008925FB">
      <w:pPr>
        <w:pStyle w:val="BodyText"/>
        <w:spacing w:line="264" w:lineRule="auto"/>
        <w:rPr>
          <w:color w:val="auto"/>
          <w:sz w:val="20"/>
          <w:szCs w:val="20"/>
        </w:rPr>
      </w:pPr>
      <w:r w:rsidRPr="009B4E31">
        <w:rPr>
          <w:color w:val="auto"/>
          <w:sz w:val="20"/>
          <w:szCs w:val="20"/>
        </w:rPr>
        <w:t>To ensure that the board of directors (the “</w:t>
      </w:r>
      <w:r w:rsidRPr="009B4E31">
        <w:rPr>
          <w:b/>
          <w:color w:val="auto"/>
          <w:sz w:val="20"/>
          <w:szCs w:val="20"/>
        </w:rPr>
        <w:t>Board</w:t>
      </w:r>
      <w:r w:rsidRPr="009B4E31">
        <w:rPr>
          <w:color w:val="auto"/>
          <w:sz w:val="20"/>
          <w:szCs w:val="20"/>
        </w:rPr>
        <w:t>”) is comprised of individuals who possess the skills, qualities, and experience to collectively contribute to effective Board governance, and to assist the Board in identifying qualified individuals to become directors.</w:t>
      </w:r>
    </w:p>
    <w:p w14:paraId="1EE23C04" w14:textId="77777777" w:rsidR="00D110EF" w:rsidRPr="008925FB" w:rsidRDefault="00D110EF" w:rsidP="008925FB">
      <w:pPr>
        <w:pStyle w:val="violetsubsubtitling"/>
      </w:pPr>
      <w:r w:rsidRPr="008925FB">
        <w:t>Board Composition</w:t>
      </w:r>
    </w:p>
    <w:p w14:paraId="682537B9" w14:textId="77777777" w:rsidR="00D110EF" w:rsidRPr="009B4E31" w:rsidRDefault="00D110EF" w:rsidP="008925FB">
      <w:pPr>
        <w:pStyle w:val="BodyText"/>
        <w:spacing w:line="264" w:lineRule="auto"/>
        <w:rPr>
          <w:color w:val="auto"/>
          <w:sz w:val="20"/>
          <w:szCs w:val="20"/>
        </w:rPr>
      </w:pPr>
      <w:r w:rsidRPr="009B4E31">
        <w:rPr>
          <w:color w:val="auto"/>
          <w:sz w:val="20"/>
          <w:szCs w:val="20"/>
        </w:rPr>
        <w:t xml:space="preserve">In accordance with the Corporation’s articles, by-laws, and the </w:t>
      </w:r>
      <w:r w:rsidRPr="009B4E31">
        <w:rPr>
          <w:i/>
          <w:color w:val="auto"/>
          <w:sz w:val="20"/>
          <w:szCs w:val="20"/>
        </w:rPr>
        <w:t>Public Hospitals Act</w:t>
      </w:r>
      <w:r w:rsidRPr="009B4E31">
        <w:rPr>
          <w:color w:val="auto"/>
          <w:sz w:val="20"/>
          <w:szCs w:val="20"/>
        </w:rPr>
        <w:t xml:space="preserve">, the Board shall consist of </w:t>
      </w:r>
      <w:r w:rsidRPr="009B4E31">
        <w:rPr>
          <w:sz w:val="20"/>
          <w:szCs w:val="20"/>
        </w:rPr>
        <w:t>[</w:t>
      </w:r>
      <w:r w:rsidRPr="009B4E31">
        <w:rPr>
          <w:sz w:val="20"/>
          <w:szCs w:val="20"/>
          <w:highlight w:val="yellow"/>
        </w:rPr>
        <w:t>●</w:t>
      </w:r>
      <w:r w:rsidRPr="009B4E31">
        <w:rPr>
          <w:sz w:val="20"/>
          <w:szCs w:val="20"/>
        </w:rPr>
        <w:t xml:space="preserve">] </w:t>
      </w:r>
      <w:r w:rsidRPr="009B4E31">
        <w:rPr>
          <w:color w:val="auto"/>
          <w:sz w:val="20"/>
          <w:szCs w:val="20"/>
        </w:rPr>
        <w:t xml:space="preserve">directors; </w:t>
      </w:r>
      <w:r w:rsidRPr="009B4E31">
        <w:rPr>
          <w:sz w:val="20"/>
          <w:szCs w:val="20"/>
        </w:rPr>
        <w:t>[</w:t>
      </w:r>
      <w:r w:rsidRPr="009B4E31">
        <w:rPr>
          <w:sz w:val="20"/>
          <w:szCs w:val="20"/>
          <w:highlight w:val="yellow"/>
        </w:rPr>
        <w:t>●</w:t>
      </w:r>
      <w:r w:rsidRPr="009B4E31">
        <w:rPr>
          <w:sz w:val="20"/>
          <w:szCs w:val="20"/>
        </w:rPr>
        <w:t>]</w:t>
      </w:r>
      <w:r w:rsidRPr="009B4E31">
        <w:rPr>
          <w:color w:val="auto"/>
          <w:sz w:val="20"/>
          <w:szCs w:val="20"/>
        </w:rPr>
        <w:t xml:space="preserve"> elected directors and four </w:t>
      </w:r>
      <w:r w:rsidRPr="009B4E31">
        <w:rPr>
          <w:i/>
          <w:color w:val="auto"/>
          <w:sz w:val="20"/>
          <w:szCs w:val="20"/>
        </w:rPr>
        <w:t>ex-officio</w:t>
      </w:r>
      <w:r w:rsidRPr="009B4E31">
        <w:rPr>
          <w:color w:val="auto"/>
          <w:sz w:val="20"/>
          <w:szCs w:val="20"/>
        </w:rPr>
        <w:t xml:space="preserve"> non-voting directors. The </w:t>
      </w:r>
      <w:r w:rsidRPr="009B4E31">
        <w:rPr>
          <w:i/>
          <w:color w:val="auto"/>
          <w:sz w:val="20"/>
          <w:szCs w:val="20"/>
        </w:rPr>
        <w:t>ex-officio</w:t>
      </w:r>
      <w:r w:rsidRPr="009B4E31">
        <w:rPr>
          <w:color w:val="auto"/>
          <w:sz w:val="20"/>
          <w:szCs w:val="20"/>
        </w:rPr>
        <w:t xml:space="preserve"> directors shall be the president and chief executive officer, chief nursing executive, chief of staff, and president of the medical staff.</w:t>
      </w:r>
      <w:r w:rsidRPr="009B4E31">
        <w:rPr>
          <w:rStyle w:val="FootnoteReference"/>
          <w:color w:val="auto"/>
          <w:sz w:val="20"/>
          <w:szCs w:val="20"/>
        </w:rPr>
        <w:footnoteReference w:id="1"/>
      </w:r>
    </w:p>
    <w:p w14:paraId="76D79EFA" w14:textId="77777777" w:rsidR="00D110EF" w:rsidRPr="008925FB" w:rsidRDefault="00D110EF" w:rsidP="008925FB">
      <w:pPr>
        <w:pStyle w:val="violetsubsubtitling"/>
      </w:pPr>
      <w:r w:rsidRPr="008925FB">
        <w:t>Term of Office</w:t>
      </w:r>
    </w:p>
    <w:p w14:paraId="48FAD6CE" w14:textId="77777777" w:rsidR="00D110EF" w:rsidRPr="009B4E31" w:rsidRDefault="00D110EF" w:rsidP="008925FB">
      <w:pPr>
        <w:pStyle w:val="BodyText"/>
        <w:spacing w:line="264" w:lineRule="auto"/>
        <w:rPr>
          <w:color w:val="auto"/>
          <w:sz w:val="20"/>
          <w:szCs w:val="20"/>
        </w:rPr>
      </w:pPr>
      <w:r w:rsidRPr="009B4E31">
        <w:rPr>
          <w:color w:val="auto"/>
          <w:sz w:val="20"/>
          <w:szCs w:val="20"/>
        </w:rPr>
        <w:t>An elected director is elected to the Board for a term of [three] years and may serve for a maximum of [two] terms ([six] years).</w:t>
      </w:r>
    </w:p>
    <w:p w14:paraId="5A0F6B96" w14:textId="77777777" w:rsidR="00D110EF" w:rsidRPr="009B4E31" w:rsidRDefault="00D110EF" w:rsidP="008925FB">
      <w:pPr>
        <w:pStyle w:val="BodyText"/>
        <w:spacing w:line="264" w:lineRule="auto"/>
        <w:rPr>
          <w:color w:val="auto"/>
          <w:sz w:val="20"/>
          <w:szCs w:val="20"/>
        </w:rPr>
      </w:pPr>
      <w:r w:rsidRPr="009B4E31">
        <w:rPr>
          <w:i/>
          <w:color w:val="auto"/>
          <w:sz w:val="20"/>
          <w:szCs w:val="20"/>
        </w:rPr>
        <w:t>Ex-officio</w:t>
      </w:r>
      <w:r w:rsidRPr="009B4E31">
        <w:rPr>
          <w:color w:val="auto"/>
          <w:sz w:val="20"/>
          <w:szCs w:val="20"/>
        </w:rPr>
        <w:t xml:space="preserve"> directors are members of the Board by virtue of their position within the Corporation and serve on the Board according to the applicable terms of the particular office.</w:t>
      </w:r>
    </w:p>
    <w:p w14:paraId="1C9F2FAA" w14:textId="77777777" w:rsidR="00D110EF" w:rsidRPr="009B4E31" w:rsidRDefault="00D110EF" w:rsidP="008925FB">
      <w:pPr>
        <w:pStyle w:val="BodyText"/>
        <w:spacing w:line="264" w:lineRule="auto"/>
        <w:rPr>
          <w:color w:val="auto"/>
          <w:sz w:val="20"/>
          <w:szCs w:val="20"/>
        </w:rPr>
      </w:pPr>
      <w:r w:rsidRPr="009B4E31">
        <w:rPr>
          <w:color w:val="auto"/>
          <w:sz w:val="20"/>
          <w:szCs w:val="20"/>
        </w:rPr>
        <w:t xml:space="preserve">In order to adhere to the requirements of the </w:t>
      </w:r>
      <w:r w:rsidRPr="009B4E31">
        <w:rPr>
          <w:i/>
          <w:color w:val="auto"/>
          <w:sz w:val="20"/>
          <w:szCs w:val="20"/>
        </w:rPr>
        <w:t xml:space="preserve">Public Hospitals Act, </w:t>
      </w:r>
      <w:r w:rsidRPr="009B4E31">
        <w:rPr>
          <w:color w:val="auto"/>
          <w:sz w:val="20"/>
          <w:szCs w:val="20"/>
        </w:rPr>
        <w:t xml:space="preserve">in which four directors must retire (subject to re-election) each year, director appointments will be </w:t>
      </w:r>
      <w:proofErr w:type="gramStart"/>
      <w:r w:rsidRPr="009B4E31">
        <w:rPr>
          <w:color w:val="auto"/>
          <w:sz w:val="20"/>
          <w:szCs w:val="20"/>
        </w:rPr>
        <w:t>staggered</w:t>
      </w:r>
      <w:proofErr w:type="gramEnd"/>
      <w:r w:rsidRPr="009B4E31">
        <w:rPr>
          <w:color w:val="auto"/>
          <w:sz w:val="20"/>
          <w:szCs w:val="20"/>
        </w:rPr>
        <w:t xml:space="preserve"> and any mid-term vacancy will be filled by the Board for the balance of the vacated term.</w:t>
      </w:r>
    </w:p>
    <w:p w14:paraId="21F43BE4" w14:textId="77777777" w:rsidR="00D110EF" w:rsidRPr="009B4E31" w:rsidRDefault="00D110EF" w:rsidP="008925FB">
      <w:pPr>
        <w:pStyle w:val="BordenLevel1"/>
        <w:numPr>
          <w:ilvl w:val="0"/>
          <w:numId w:val="0"/>
        </w:numPr>
        <w:spacing w:before="0" w:line="264" w:lineRule="auto"/>
        <w:ind w:left="720" w:hanging="720"/>
        <w:rPr>
          <w:rFonts w:asciiTheme="minorHAnsi" w:hAnsiTheme="minorHAnsi"/>
          <w:b/>
          <w:i w:val="0"/>
          <w:color w:val="5251A2"/>
          <w:szCs w:val="22"/>
        </w:rPr>
      </w:pPr>
      <w:r w:rsidRPr="009B4E31">
        <w:rPr>
          <w:rFonts w:asciiTheme="minorHAnsi" w:hAnsiTheme="minorHAnsi"/>
          <w:b/>
          <w:i w:val="0"/>
          <w:color w:val="5251A2"/>
          <w:szCs w:val="22"/>
        </w:rPr>
        <w:t xml:space="preserve">Nominations Process </w:t>
      </w:r>
    </w:p>
    <w:p w14:paraId="31AA56F9" w14:textId="77777777" w:rsidR="00D110EF" w:rsidRPr="009B4E31" w:rsidRDefault="00D110EF" w:rsidP="008925FB">
      <w:pPr>
        <w:pStyle w:val="BordenLevel1"/>
        <w:numPr>
          <w:ilvl w:val="0"/>
          <w:numId w:val="23"/>
        </w:numPr>
        <w:spacing w:before="0" w:line="264" w:lineRule="auto"/>
        <w:rPr>
          <w:rFonts w:asciiTheme="minorHAnsi" w:hAnsiTheme="minorHAnsi"/>
          <w:b/>
          <w:i w:val="0"/>
          <w:sz w:val="20"/>
          <w:szCs w:val="20"/>
        </w:rPr>
      </w:pPr>
      <w:r w:rsidRPr="009B4E31">
        <w:rPr>
          <w:rFonts w:asciiTheme="minorHAnsi" w:hAnsiTheme="minorHAnsi"/>
          <w:b/>
          <w:i w:val="0"/>
          <w:sz w:val="20"/>
          <w:szCs w:val="20"/>
        </w:rPr>
        <w:t>Nominations Committee</w:t>
      </w:r>
    </w:p>
    <w:p w14:paraId="77C2D529" w14:textId="77777777" w:rsidR="00300C61" w:rsidRPr="009B4E31" w:rsidRDefault="00D110EF" w:rsidP="008925FB">
      <w:pPr>
        <w:pStyle w:val="BodyText"/>
        <w:spacing w:line="264" w:lineRule="auto"/>
        <w:rPr>
          <w:color w:val="auto"/>
          <w:sz w:val="20"/>
          <w:szCs w:val="20"/>
        </w:rPr>
      </w:pPr>
      <w:r w:rsidRPr="009B4E31">
        <w:rPr>
          <w:color w:val="auto"/>
          <w:sz w:val="20"/>
          <w:szCs w:val="20"/>
        </w:rPr>
        <w:t>The Board shall establish a nominations committee, which shall be responsible for identifying and recommending individuals to the Board to become directors.</w:t>
      </w:r>
      <w:r w:rsidR="00300C61" w:rsidRPr="009B4E31">
        <w:rPr>
          <w:color w:val="auto"/>
          <w:sz w:val="20"/>
          <w:szCs w:val="20"/>
        </w:rPr>
        <w:t xml:space="preserve"> </w:t>
      </w:r>
    </w:p>
    <w:p w14:paraId="544B3103" w14:textId="28F9D163" w:rsidR="00D110EF" w:rsidRPr="009B4E31" w:rsidRDefault="00D110EF" w:rsidP="008925FB">
      <w:pPr>
        <w:pStyle w:val="BodyText"/>
        <w:spacing w:line="264" w:lineRule="auto"/>
        <w:rPr>
          <w:color w:val="auto"/>
          <w:sz w:val="20"/>
          <w:szCs w:val="20"/>
        </w:rPr>
      </w:pPr>
      <w:r w:rsidRPr="009B4E31">
        <w:rPr>
          <w:color w:val="auto"/>
          <w:sz w:val="20"/>
          <w:szCs w:val="20"/>
        </w:rPr>
        <w:t>The size and composition of the nominations committee shall be determined by the Board from time to time and may include non-directors. The Board shall appoint the chair of the nominations committee, who shall be a director.</w:t>
      </w:r>
      <w:r w:rsidR="00300C61" w:rsidRPr="009B4E31">
        <w:rPr>
          <w:rStyle w:val="FootnoteReference"/>
          <w:color w:val="auto"/>
          <w:sz w:val="20"/>
          <w:szCs w:val="20"/>
        </w:rPr>
        <w:footnoteReference w:id="2"/>
      </w:r>
    </w:p>
    <w:p w14:paraId="63A4186E" w14:textId="77777777" w:rsidR="00D110EF" w:rsidRPr="009B4E31" w:rsidRDefault="00D110EF" w:rsidP="008925FB">
      <w:pPr>
        <w:pStyle w:val="BordenLevel1"/>
        <w:keepNext/>
        <w:keepLines/>
        <w:numPr>
          <w:ilvl w:val="0"/>
          <w:numId w:val="23"/>
        </w:numPr>
        <w:spacing w:before="0" w:line="264" w:lineRule="auto"/>
        <w:ind w:hanging="357"/>
        <w:rPr>
          <w:rFonts w:asciiTheme="minorHAnsi" w:hAnsiTheme="minorHAnsi"/>
          <w:b/>
          <w:i w:val="0"/>
          <w:sz w:val="20"/>
          <w:szCs w:val="20"/>
        </w:rPr>
      </w:pPr>
      <w:r w:rsidRPr="009B4E31">
        <w:rPr>
          <w:rFonts w:asciiTheme="minorHAnsi" w:hAnsiTheme="minorHAnsi"/>
          <w:b/>
          <w:i w:val="0"/>
          <w:sz w:val="20"/>
          <w:szCs w:val="20"/>
        </w:rPr>
        <w:lastRenderedPageBreak/>
        <w:t>Nomination Process</w:t>
      </w:r>
    </w:p>
    <w:p w14:paraId="294A13B9" w14:textId="77777777" w:rsidR="00D110EF" w:rsidRPr="009B4E31" w:rsidRDefault="00D110EF" w:rsidP="008925FB">
      <w:pPr>
        <w:pStyle w:val="BodyText"/>
        <w:keepLines/>
        <w:spacing w:line="264" w:lineRule="auto"/>
        <w:rPr>
          <w:sz w:val="20"/>
          <w:szCs w:val="20"/>
        </w:rPr>
      </w:pPr>
      <w:r w:rsidRPr="009B4E31">
        <w:rPr>
          <w:sz w:val="20"/>
          <w:szCs w:val="20"/>
        </w:rPr>
        <w:t xml:space="preserve">The </w:t>
      </w:r>
      <w:r w:rsidRPr="009B4E31">
        <w:rPr>
          <w:i/>
          <w:sz w:val="20"/>
          <w:szCs w:val="20"/>
        </w:rPr>
        <w:t>Public Hospitals Act</w:t>
      </w:r>
      <w:r w:rsidRPr="009B4E31">
        <w:rPr>
          <w:sz w:val="20"/>
          <w:szCs w:val="20"/>
        </w:rPr>
        <w:t xml:space="preserve"> requires that four Directors retire each year. This means that four positions on the Board must be up for election or re-election each year. If a director has not yet completed their maximum number of terms, they may stand for re-election.</w:t>
      </w:r>
    </w:p>
    <w:p w14:paraId="19E358EE" w14:textId="77777777" w:rsidR="00D110EF" w:rsidRPr="009B4E31" w:rsidRDefault="00D110EF" w:rsidP="008925FB">
      <w:pPr>
        <w:pStyle w:val="BodyText"/>
        <w:spacing w:line="264" w:lineRule="auto"/>
        <w:rPr>
          <w:sz w:val="20"/>
          <w:szCs w:val="20"/>
        </w:rPr>
      </w:pPr>
      <w:r w:rsidRPr="009B4E31">
        <w:rPr>
          <w:sz w:val="20"/>
          <w:szCs w:val="20"/>
        </w:rPr>
        <w:t>The Board shall identify qualified candidates through the following process:</w:t>
      </w:r>
    </w:p>
    <w:p w14:paraId="41D76932" w14:textId="662BC8D9" w:rsidR="00D110EF" w:rsidRPr="009B4E31" w:rsidRDefault="00D110EF" w:rsidP="00B6038E">
      <w:pPr>
        <w:pStyle w:val="BulletedList1"/>
        <w:tabs>
          <w:tab w:val="clear" w:pos="720"/>
        </w:tabs>
        <w:spacing w:after="120" w:line="264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B4E31">
        <w:rPr>
          <w:rFonts w:asciiTheme="minorHAnsi" w:hAnsiTheme="minorHAnsi"/>
          <w:sz w:val="20"/>
          <w:szCs w:val="20"/>
        </w:rPr>
        <w:t>The number of vacancies will be determined each year and the necessary criteria to fill those vacancies will be identified by conducting a skill-set analysis. Directors will be evaluated based on their performance as a director (renewal will not be automatic), while balancing the need to ensure retention of institutional knowledge, expertise, and orderly succession planning.</w:t>
      </w:r>
    </w:p>
    <w:p w14:paraId="7FEB689E" w14:textId="4B7B5994" w:rsidR="00D110EF" w:rsidRPr="009B4E31" w:rsidRDefault="00D110EF" w:rsidP="00B6038E">
      <w:pPr>
        <w:pStyle w:val="BulletedList1"/>
        <w:tabs>
          <w:tab w:val="clear" w:pos="720"/>
        </w:tabs>
        <w:spacing w:after="120" w:line="264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B4E31">
        <w:rPr>
          <w:rFonts w:asciiTheme="minorHAnsi" w:hAnsiTheme="minorHAnsi"/>
          <w:sz w:val="20"/>
          <w:szCs w:val="20"/>
        </w:rPr>
        <w:t>A call for nominations will be made and interested parties will be encouraged to submit applications.</w:t>
      </w:r>
    </w:p>
    <w:p w14:paraId="05198437" w14:textId="7258327B" w:rsidR="00D110EF" w:rsidRPr="009B4E31" w:rsidRDefault="00D110EF" w:rsidP="00B6038E">
      <w:pPr>
        <w:pStyle w:val="BulletedList1"/>
        <w:tabs>
          <w:tab w:val="clear" w:pos="720"/>
        </w:tabs>
        <w:spacing w:after="120" w:line="264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B4E31">
        <w:rPr>
          <w:rFonts w:asciiTheme="minorHAnsi" w:hAnsiTheme="minorHAnsi"/>
          <w:sz w:val="20"/>
          <w:szCs w:val="20"/>
        </w:rPr>
        <w:t xml:space="preserve">Vacancies will be advertised through print media and social media, as well as on the </w:t>
      </w:r>
      <w:r w:rsidR="00DD6A18" w:rsidRPr="009B4E31">
        <w:rPr>
          <w:rFonts w:asciiTheme="minorHAnsi" w:hAnsiTheme="minorHAnsi"/>
          <w:sz w:val="20"/>
          <w:szCs w:val="20"/>
        </w:rPr>
        <w:t xml:space="preserve">Corporation’s </w:t>
      </w:r>
      <w:r w:rsidRPr="009B4E31">
        <w:rPr>
          <w:rFonts w:asciiTheme="minorHAnsi" w:hAnsiTheme="minorHAnsi"/>
          <w:sz w:val="20"/>
          <w:szCs w:val="20"/>
        </w:rPr>
        <w:t>website.</w:t>
      </w:r>
    </w:p>
    <w:p w14:paraId="3EF1ED8D" w14:textId="6287BDEE" w:rsidR="00D110EF" w:rsidRPr="009B4E31" w:rsidRDefault="00D110EF" w:rsidP="00B6038E">
      <w:pPr>
        <w:pStyle w:val="BulletedList1"/>
        <w:tabs>
          <w:tab w:val="clear" w:pos="720"/>
        </w:tabs>
        <w:spacing w:after="120" w:line="264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B4E31">
        <w:rPr>
          <w:rFonts w:asciiTheme="minorHAnsi" w:hAnsiTheme="minorHAnsi"/>
          <w:sz w:val="20"/>
          <w:szCs w:val="20"/>
        </w:rPr>
        <w:t>Applications will be submitted to the chair of the nominations committee and reviewed by the nominations committee.</w:t>
      </w:r>
    </w:p>
    <w:p w14:paraId="6232FD35" w14:textId="45BD3106" w:rsidR="00D110EF" w:rsidRPr="009B4E31" w:rsidRDefault="00D110EF" w:rsidP="00B6038E">
      <w:pPr>
        <w:pStyle w:val="BulletedList1"/>
        <w:tabs>
          <w:tab w:val="clear" w:pos="720"/>
        </w:tabs>
        <w:spacing w:after="120" w:line="264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B4E31">
        <w:rPr>
          <w:rFonts w:asciiTheme="minorHAnsi" w:hAnsiTheme="minorHAnsi"/>
          <w:sz w:val="20"/>
          <w:szCs w:val="20"/>
        </w:rPr>
        <w:t>A short-list of candidates will be developed by the nominations committee of those individuals who meet the criteria as identified by the Board. Short-listed candidates must be interviewed by the nominations committee even if they are standing for re-election.</w:t>
      </w:r>
    </w:p>
    <w:p w14:paraId="5928C2ED" w14:textId="77777777" w:rsidR="00D110EF" w:rsidRPr="009B4E31" w:rsidRDefault="00D110EF" w:rsidP="00B6038E">
      <w:pPr>
        <w:pStyle w:val="BulletedList1"/>
        <w:tabs>
          <w:tab w:val="clear" w:pos="720"/>
        </w:tabs>
        <w:spacing w:after="240" w:line="264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B4E31">
        <w:rPr>
          <w:rFonts w:asciiTheme="minorHAnsi" w:hAnsiTheme="minorHAnsi"/>
          <w:sz w:val="20"/>
          <w:szCs w:val="20"/>
        </w:rPr>
        <w:t>Reference checks will be completed by the chair of the nominations committee, or as delegated.</w:t>
      </w:r>
    </w:p>
    <w:p w14:paraId="0BCAF4CA" w14:textId="77777777" w:rsidR="00D110EF" w:rsidRPr="009B4E31" w:rsidRDefault="00D110EF" w:rsidP="008925FB">
      <w:pPr>
        <w:pStyle w:val="BulletedList1"/>
        <w:numPr>
          <w:ilvl w:val="0"/>
          <w:numId w:val="23"/>
        </w:numPr>
        <w:spacing w:after="240" w:line="264" w:lineRule="auto"/>
        <w:jc w:val="both"/>
        <w:rPr>
          <w:rFonts w:asciiTheme="minorHAnsi" w:hAnsiTheme="minorHAnsi"/>
          <w:b/>
          <w:sz w:val="20"/>
          <w:szCs w:val="20"/>
        </w:rPr>
      </w:pPr>
      <w:r w:rsidRPr="009B4E31">
        <w:rPr>
          <w:rFonts w:asciiTheme="minorHAnsi" w:hAnsiTheme="minorHAnsi"/>
          <w:b/>
          <w:sz w:val="20"/>
          <w:szCs w:val="20"/>
        </w:rPr>
        <w:t xml:space="preserve">Elections Process </w:t>
      </w:r>
    </w:p>
    <w:p w14:paraId="041D9213" w14:textId="77777777" w:rsidR="00D110EF" w:rsidRPr="009B4E31" w:rsidRDefault="00D110EF" w:rsidP="00B6038E">
      <w:pPr>
        <w:pStyle w:val="BulletedList1"/>
        <w:tabs>
          <w:tab w:val="clear" w:pos="720"/>
        </w:tabs>
        <w:spacing w:after="120" w:line="264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B4E31">
        <w:rPr>
          <w:rFonts w:asciiTheme="minorHAnsi" w:hAnsiTheme="minorHAnsi"/>
          <w:sz w:val="20"/>
          <w:szCs w:val="20"/>
        </w:rPr>
        <w:t>Election of directors is completed each year as part of the annual members’ meeting.</w:t>
      </w:r>
    </w:p>
    <w:p w14:paraId="7D798837" w14:textId="77777777" w:rsidR="00D110EF" w:rsidRPr="009B4E31" w:rsidRDefault="00D110EF" w:rsidP="008925FB">
      <w:pPr>
        <w:pStyle w:val="BulletedList1"/>
        <w:tabs>
          <w:tab w:val="clear" w:pos="720"/>
        </w:tabs>
        <w:spacing w:after="240" w:line="264" w:lineRule="auto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9B4E31">
        <w:rPr>
          <w:rFonts w:asciiTheme="minorHAnsi" w:hAnsiTheme="minorHAnsi"/>
          <w:sz w:val="20"/>
          <w:szCs w:val="20"/>
        </w:rPr>
        <w:t>The nominations committee shall recommend to the Board the candidate(s) for approval by the members at the annual members’ meeting. [</w:t>
      </w:r>
      <w:r w:rsidRPr="009B4E31">
        <w:rPr>
          <w:rFonts w:asciiTheme="minorHAnsi" w:hAnsiTheme="minorHAnsi"/>
          <w:sz w:val="20"/>
          <w:szCs w:val="20"/>
          <w:u w:val="single"/>
        </w:rPr>
        <w:t>Optional:</w:t>
      </w:r>
      <w:r w:rsidRPr="009B4E31">
        <w:rPr>
          <w:rFonts w:asciiTheme="minorHAnsi" w:hAnsiTheme="minorHAnsi"/>
          <w:sz w:val="20"/>
          <w:szCs w:val="20"/>
        </w:rPr>
        <w:t xml:space="preserve"> the nominations committee may recommend more candidates than vacancies.]</w:t>
      </w:r>
    </w:p>
    <w:p w14:paraId="43221E7E" w14:textId="77777777" w:rsidR="00D110EF" w:rsidRPr="009B4E31" w:rsidRDefault="00D110EF" w:rsidP="008925FB">
      <w:pPr>
        <w:pStyle w:val="BodyText"/>
        <w:spacing w:line="264" w:lineRule="auto"/>
        <w:rPr>
          <w:color w:val="auto"/>
          <w:sz w:val="20"/>
          <w:szCs w:val="20"/>
        </w:rPr>
      </w:pPr>
      <w:r w:rsidRPr="009B4E31">
        <w:rPr>
          <w:color w:val="auto"/>
          <w:sz w:val="20"/>
          <w:szCs w:val="20"/>
        </w:rPr>
        <w:t xml:space="preserve">If the number of candidates equals the number of vacancies, subject to the </w:t>
      </w:r>
      <w:r w:rsidRPr="009B4E31">
        <w:rPr>
          <w:i/>
          <w:color w:val="auto"/>
          <w:sz w:val="20"/>
          <w:szCs w:val="20"/>
        </w:rPr>
        <w:t xml:space="preserve">Not-for-Profit Corporations Act, 2010, </w:t>
      </w:r>
      <w:r w:rsidRPr="009B4E31">
        <w:rPr>
          <w:color w:val="auto"/>
          <w:sz w:val="20"/>
          <w:szCs w:val="20"/>
        </w:rPr>
        <w:t>the members may be asked to vote for or against the slate and, if such a vote does not carry, the vote shall take place for or against each nominee individually.</w:t>
      </w:r>
    </w:p>
    <w:p w14:paraId="4E4CBE5F" w14:textId="16175104" w:rsidR="00920209" w:rsidRPr="009B4E31" w:rsidRDefault="004631B8" w:rsidP="008925FB">
      <w:pPr>
        <w:pStyle w:val="BodyText"/>
        <w:spacing w:line="264" w:lineRule="auto"/>
        <w:rPr>
          <w:color w:val="auto"/>
          <w:sz w:val="20"/>
          <w:szCs w:val="20"/>
        </w:rPr>
      </w:pPr>
      <w:r w:rsidRPr="009B4E31">
        <w:rPr>
          <w:color w:val="auto"/>
          <w:sz w:val="20"/>
          <w:szCs w:val="20"/>
        </w:rPr>
        <w:t>I</w:t>
      </w:r>
      <w:r w:rsidR="00335DE8" w:rsidRPr="009B4E31">
        <w:rPr>
          <w:color w:val="auto"/>
          <w:sz w:val="20"/>
          <w:szCs w:val="20"/>
        </w:rPr>
        <w:t>f</w:t>
      </w:r>
      <w:r w:rsidRPr="009B4E31">
        <w:rPr>
          <w:color w:val="auto"/>
          <w:sz w:val="20"/>
          <w:szCs w:val="20"/>
        </w:rPr>
        <w:t xml:space="preserve"> one or more recommended c</w:t>
      </w:r>
      <w:r w:rsidR="00874F4E" w:rsidRPr="009B4E31">
        <w:rPr>
          <w:color w:val="auto"/>
          <w:sz w:val="20"/>
          <w:szCs w:val="20"/>
        </w:rPr>
        <w:t xml:space="preserve">andidates are not elected, </w:t>
      </w:r>
      <w:r w:rsidR="00A05D17" w:rsidRPr="009B4E31">
        <w:rPr>
          <w:color w:val="auto"/>
          <w:sz w:val="20"/>
          <w:szCs w:val="20"/>
        </w:rPr>
        <w:t>the B</w:t>
      </w:r>
      <w:r w:rsidRPr="009B4E31">
        <w:rPr>
          <w:color w:val="auto"/>
          <w:sz w:val="20"/>
          <w:szCs w:val="20"/>
        </w:rPr>
        <w:t>oard shall determine an appropriate process to bring new candidates forward for election.</w:t>
      </w:r>
    </w:p>
    <w:p w14:paraId="23008700" w14:textId="77777777" w:rsidR="00B61580" w:rsidRPr="009B4E31" w:rsidRDefault="00B61580" w:rsidP="008925FB">
      <w:pPr>
        <w:pStyle w:val="Note"/>
        <w:keepNext/>
        <w:keepLines/>
        <w:tabs>
          <w:tab w:val="clear" w:pos="360"/>
          <w:tab w:val="left" w:pos="0"/>
        </w:tabs>
        <w:spacing w:line="264" w:lineRule="auto"/>
        <w:ind w:left="0" w:firstLine="0"/>
        <w:rPr>
          <w:rFonts w:asciiTheme="minorHAnsi" w:hAnsiTheme="minorHAnsi"/>
          <w:sz w:val="20"/>
          <w:szCs w:val="20"/>
        </w:rPr>
      </w:pPr>
      <w:r w:rsidRPr="009B4E31">
        <w:rPr>
          <w:rFonts w:asciiTheme="minorHAnsi" w:hAnsiTheme="minorHAnsi"/>
          <w:sz w:val="20"/>
          <w:szCs w:val="20"/>
        </w:rPr>
        <w:t>Note</w:t>
      </w:r>
      <w:r w:rsidR="0050340C" w:rsidRPr="009B4E31">
        <w:rPr>
          <w:rFonts w:asciiTheme="minorHAnsi" w:hAnsiTheme="minorHAnsi"/>
          <w:sz w:val="20"/>
          <w:szCs w:val="20"/>
        </w:rPr>
        <w:t xml:space="preserve"> to r</w:t>
      </w:r>
      <w:r w:rsidR="0002180F" w:rsidRPr="009B4E31">
        <w:rPr>
          <w:rFonts w:asciiTheme="minorHAnsi" w:hAnsiTheme="minorHAnsi"/>
          <w:sz w:val="20"/>
          <w:szCs w:val="20"/>
        </w:rPr>
        <w:t>eader</w:t>
      </w:r>
      <w:r w:rsidRPr="009B4E31">
        <w:rPr>
          <w:rFonts w:asciiTheme="minorHAnsi" w:hAnsiTheme="minorHAnsi"/>
          <w:sz w:val="20"/>
          <w:szCs w:val="20"/>
        </w:rPr>
        <w:t>:</w:t>
      </w:r>
    </w:p>
    <w:p w14:paraId="6647C657" w14:textId="45CCE8F6" w:rsidR="00B61580" w:rsidRPr="009B4E31" w:rsidRDefault="00605B46" w:rsidP="008925FB">
      <w:pPr>
        <w:pStyle w:val="Note"/>
        <w:keepNext/>
        <w:keepLines/>
        <w:tabs>
          <w:tab w:val="clear" w:pos="360"/>
          <w:tab w:val="left" w:pos="0"/>
        </w:tabs>
        <w:spacing w:line="264" w:lineRule="auto"/>
        <w:ind w:left="0" w:firstLine="0"/>
        <w:jc w:val="both"/>
        <w:rPr>
          <w:rFonts w:asciiTheme="minorHAnsi" w:hAnsiTheme="minorHAnsi"/>
          <w:i w:val="0"/>
          <w:sz w:val="20"/>
          <w:szCs w:val="20"/>
        </w:rPr>
      </w:pPr>
      <w:r w:rsidRPr="009B4E31">
        <w:rPr>
          <w:rFonts w:asciiTheme="minorHAnsi" w:hAnsiTheme="minorHAnsi"/>
          <w:i w:val="0"/>
          <w:sz w:val="20"/>
          <w:szCs w:val="20"/>
        </w:rPr>
        <w:t xml:space="preserve">This template contemplates a membership model where the directors are the only members of the Corporation. If a public hospital has an open membership model, other considerations </w:t>
      </w:r>
      <w:r w:rsidR="00EA2808" w:rsidRPr="009B4E31">
        <w:rPr>
          <w:rFonts w:asciiTheme="minorHAnsi" w:hAnsiTheme="minorHAnsi"/>
          <w:i w:val="0"/>
          <w:sz w:val="20"/>
          <w:szCs w:val="20"/>
        </w:rPr>
        <w:t xml:space="preserve">may </w:t>
      </w:r>
      <w:proofErr w:type="gramStart"/>
      <w:r w:rsidRPr="009B4E31">
        <w:rPr>
          <w:rFonts w:asciiTheme="minorHAnsi" w:hAnsiTheme="minorHAnsi"/>
          <w:i w:val="0"/>
          <w:sz w:val="20"/>
          <w:szCs w:val="20"/>
        </w:rPr>
        <w:t>apply</w:t>
      </w:r>
      <w:proofErr w:type="gramEnd"/>
      <w:r w:rsidRPr="009B4E31">
        <w:rPr>
          <w:rFonts w:asciiTheme="minorHAnsi" w:hAnsiTheme="minorHAnsi"/>
          <w:i w:val="0"/>
          <w:sz w:val="20"/>
          <w:szCs w:val="20"/>
        </w:rPr>
        <w:t xml:space="preserve"> and revisions </w:t>
      </w:r>
      <w:r w:rsidR="00EA2808" w:rsidRPr="009B4E31">
        <w:rPr>
          <w:rFonts w:asciiTheme="minorHAnsi" w:hAnsiTheme="minorHAnsi"/>
          <w:i w:val="0"/>
          <w:sz w:val="20"/>
          <w:szCs w:val="20"/>
        </w:rPr>
        <w:t xml:space="preserve">may </w:t>
      </w:r>
      <w:r w:rsidRPr="009B4E31">
        <w:rPr>
          <w:rFonts w:asciiTheme="minorHAnsi" w:hAnsiTheme="minorHAnsi"/>
          <w:i w:val="0"/>
          <w:sz w:val="20"/>
          <w:szCs w:val="20"/>
        </w:rPr>
        <w:t>need to be made.</w:t>
      </w:r>
    </w:p>
    <w:p w14:paraId="733E2945" w14:textId="6111FB75" w:rsidR="00A27ADF" w:rsidRPr="009B4E31" w:rsidRDefault="00B61580" w:rsidP="008925FB">
      <w:pPr>
        <w:spacing w:after="240" w:line="264" w:lineRule="auto"/>
        <w:jc w:val="both"/>
        <w:rPr>
          <w:rFonts w:asciiTheme="minorHAnsi" w:hAnsiTheme="minorHAnsi"/>
          <w:sz w:val="20"/>
          <w:szCs w:val="20"/>
        </w:rPr>
      </w:pPr>
      <w:r w:rsidRPr="009B4E31">
        <w:rPr>
          <w:rFonts w:asciiTheme="minorHAnsi" w:hAnsiTheme="minorHAnsi"/>
          <w:sz w:val="20"/>
          <w:szCs w:val="20"/>
        </w:rPr>
        <w:t xml:space="preserve">This template </w:t>
      </w:r>
      <w:r w:rsidR="00605B46" w:rsidRPr="009B4E31">
        <w:rPr>
          <w:rFonts w:asciiTheme="minorHAnsi" w:hAnsiTheme="minorHAnsi"/>
          <w:sz w:val="20"/>
          <w:szCs w:val="20"/>
        </w:rPr>
        <w:t xml:space="preserve">also </w:t>
      </w:r>
      <w:r w:rsidRPr="009B4E31">
        <w:rPr>
          <w:rFonts w:asciiTheme="minorHAnsi" w:hAnsiTheme="minorHAnsi"/>
          <w:sz w:val="20"/>
          <w:szCs w:val="20"/>
        </w:rPr>
        <w:t xml:space="preserve">contemplates </w:t>
      </w:r>
      <w:r w:rsidR="00605B46" w:rsidRPr="009B4E31">
        <w:rPr>
          <w:rFonts w:asciiTheme="minorHAnsi" w:hAnsiTheme="minorHAnsi"/>
          <w:sz w:val="20"/>
          <w:szCs w:val="20"/>
        </w:rPr>
        <w:t xml:space="preserve">that </w:t>
      </w:r>
      <w:r w:rsidR="00A05D17" w:rsidRPr="009B4E31">
        <w:rPr>
          <w:rFonts w:asciiTheme="minorHAnsi" w:hAnsiTheme="minorHAnsi"/>
          <w:sz w:val="20"/>
          <w:szCs w:val="20"/>
        </w:rPr>
        <w:t>the</w:t>
      </w:r>
      <w:r w:rsidR="00B92596" w:rsidRPr="009B4E31">
        <w:rPr>
          <w:rFonts w:asciiTheme="minorHAnsi" w:hAnsiTheme="minorHAnsi"/>
          <w:sz w:val="20"/>
          <w:szCs w:val="20"/>
        </w:rPr>
        <w:t xml:space="preserve"> nominations committee </w:t>
      </w:r>
      <w:r w:rsidR="00605B46" w:rsidRPr="009B4E31">
        <w:rPr>
          <w:rFonts w:asciiTheme="minorHAnsi" w:hAnsiTheme="minorHAnsi"/>
          <w:sz w:val="20"/>
          <w:szCs w:val="20"/>
        </w:rPr>
        <w:t xml:space="preserve">reports to the Board, </w:t>
      </w:r>
      <w:r w:rsidR="007601F8" w:rsidRPr="009B4E31">
        <w:rPr>
          <w:rFonts w:asciiTheme="minorHAnsi" w:hAnsiTheme="minorHAnsi"/>
          <w:sz w:val="20"/>
          <w:szCs w:val="20"/>
        </w:rPr>
        <w:t xml:space="preserve">and that the </w:t>
      </w:r>
      <w:r w:rsidR="0075523C" w:rsidRPr="009B4E31">
        <w:rPr>
          <w:rFonts w:asciiTheme="minorHAnsi" w:hAnsiTheme="minorHAnsi"/>
          <w:sz w:val="20"/>
          <w:szCs w:val="20"/>
        </w:rPr>
        <w:t>Board reports</w:t>
      </w:r>
      <w:r w:rsidR="007601F8" w:rsidRPr="009B4E31">
        <w:rPr>
          <w:rFonts w:asciiTheme="minorHAnsi" w:hAnsiTheme="minorHAnsi"/>
          <w:sz w:val="20"/>
          <w:szCs w:val="20"/>
        </w:rPr>
        <w:t xml:space="preserve"> </w:t>
      </w:r>
      <w:r w:rsidR="00DE16DE" w:rsidRPr="009B4E31">
        <w:rPr>
          <w:rFonts w:asciiTheme="minorHAnsi" w:hAnsiTheme="minorHAnsi"/>
          <w:sz w:val="20"/>
          <w:szCs w:val="20"/>
        </w:rPr>
        <w:t xml:space="preserve">to the members the nominees for election </w:t>
      </w:r>
      <w:r w:rsidR="00605B46" w:rsidRPr="009B4E31">
        <w:rPr>
          <w:rFonts w:asciiTheme="minorHAnsi" w:hAnsiTheme="minorHAnsi"/>
          <w:sz w:val="20"/>
          <w:szCs w:val="20"/>
        </w:rPr>
        <w:t>at the annual members’ meeting</w:t>
      </w:r>
      <w:r w:rsidR="0075523C" w:rsidRPr="009B4E31">
        <w:rPr>
          <w:rFonts w:asciiTheme="minorHAnsi" w:hAnsiTheme="minorHAnsi"/>
          <w:sz w:val="20"/>
          <w:szCs w:val="20"/>
        </w:rPr>
        <w:t xml:space="preserve">. </w:t>
      </w:r>
      <w:r w:rsidR="006A6961" w:rsidRPr="009B4E31">
        <w:rPr>
          <w:rFonts w:asciiTheme="minorHAnsi" w:hAnsiTheme="minorHAnsi"/>
          <w:sz w:val="20"/>
          <w:szCs w:val="20"/>
        </w:rPr>
        <w:t>Alternatively, b</w:t>
      </w:r>
      <w:r w:rsidR="0075523C" w:rsidRPr="009B4E31">
        <w:rPr>
          <w:rFonts w:asciiTheme="minorHAnsi" w:hAnsiTheme="minorHAnsi"/>
          <w:sz w:val="20"/>
          <w:szCs w:val="20"/>
        </w:rPr>
        <w:t>y-laws or B</w:t>
      </w:r>
      <w:r w:rsidR="008F66A1" w:rsidRPr="009B4E31">
        <w:rPr>
          <w:rFonts w:asciiTheme="minorHAnsi" w:hAnsiTheme="minorHAnsi"/>
          <w:sz w:val="20"/>
          <w:szCs w:val="20"/>
        </w:rPr>
        <w:t>oard</w:t>
      </w:r>
      <w:r w:rsidR="00605B46" w:rsidRPr="009B4E31">
        <w:rPr>
          <w:rFonts w:asciiTheme="minorHAnsi" w:hAnsiTheme="minorHAnsi"/>
          <w:sz w:val="20"/>
          <w:szCs w:val="20"/>
        </w:rPr>
        <w:t xml:space="preserve"> policy may provide that the nominations committee reports </w:t>
      </w:r>
      <w:r w:rsidR="00932F73" w:rsidRPr="009B4E31">
        <w:rPr>
          <w:rFonts w:asciiTheme="minorHAnsi" w:hAnsiTheme="minorHAnsi"/>
          <w:sz w:val="20"/>
          <w:szCs w:val="20"/>
        </w:rPr>
        <w:t>directly to the members</w:t>
      </w:r>
      <w:r w:rsidR="00B92596" w:rsidRPr="009B4E31">
        <w:rPr>
          <w:rFonts w:asciiTheme="minorHAnsi" w:hAnsiTheme="minorHAnsi"/>
          <w:sz w:val="20"/>
          <w:szCs w:val="20"/>
        </w:rPr>
        <w:t xml:space="preserve"> at the annual members’ meeting.</w:t>
      </w:r>
    </w:p>
    <w:sectPr w:rsidR="00A27ADF" w:rsidRPr="009B4E31" w:rsidSect="0083273E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93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F4D00" w14:textId="77777777" w:rsidR="00E671BB" w:rsidRDefault="00E671BB" w:rsidP="008074F9">
      <w:r>
        <w:separator/>
      </w:r>
    </w:p>
  </w:endnote>
  <w:endnote w:type="continuationSeparator" w:id="0">
    <w:p w14:paraId="4CB9B20A" w14:textId="77777777" w:rsidR="00E671BB" w:rsidRDefault="00E671BB" w:rsidP="0080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obel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Baskerville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731913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7BF898" w14:textId="040BBB51" w:rsidR="008925FB" w:rsidRDefault="008925FB" w:rsidP="001F28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98283B" w14:textId="1B9C2674" w:rsidR="00647885" w:rsidRDefault="00647885" w:rsidP="008074F9">
    <w:pPr>
      <w:pStyle w:val="Footer"/>
      <w:rPr>
        <w:rStyle w:val="PageNumber"/>
      </w:rPr>
    </w:pPr>
  </w:p>
  <w:p w14:paraId="274C3471" w14:textId="77777777" w:rsidR="00647885" w:rsidRDefault="00647885" w:rsidP="00807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3F4D2" w14:textId="0A2FC0FF" w:rsidR="004631B8" w:rsidRPr="008925FB" w:rsidRDefault="008925FB" w:rsidP="008925FB">
    <w:pPr>
      <w:jc w:val="center"/>
      <w:rPr>
        <w:rFonts w:ascii="Arial" w:hAnsi="Arial"/>
        <w:sz w:val="16"/>
      </w:rPr>
    </w:pPr>
    <w:r w:rsidRPr="00DC51D6">
      <w:rPr>
        <w:sz w:val="16"/>
      </w:rPr>
      <w:fldChar w:fldCharType="begin"/>
    </w:r>
    <w:r w:rsidRPr="00DC51D6">
      <w:rPr>
        <w:rFonts w:ascii="Arial" w:hAnsi="Arial"/>
        <w:sz w:val="16"/>
      </w:rPr>
      <w:instrText xml:space="preserve"> PAGE </w:instrText>
    </w:r>
    <w:r w:rsidRPr="00DC51D6">
      <w:rPr>
        <w:sz w:val="16"/>
      </w:rPr>
      <w:fldChar w:fldCharType="separate"/>
    </w:r>
    <w:r>
      <w:rPr>
        <w:sz w:val="16"/>
      </w:rPr>
      <w:t>2</w:t>
    </w:r>
    <w:r w:rsidRPr="00DC51D6">
      <w:rPr>
        <w:sz w:val="16"/>
      </w:rPr>
      <w:fldChar w:fldCharType="end"/>
    </w:r>
    <w:r w:rsidRPr="00DC51D6">
      <w:rPr>
        <w:rFonts w:ascii="Arial" w:hAnsi="Arial"/>
        <w:sz w:val="16"/>
      </w:rPr>
      <w:t xml:space="preserve"> of </w:t>
    </w:r>
    <w:r w:rsidRPr="00DC51D6">
      <w:rPr>
        <w:sz w:val="16"/>
      </w:rPr>
      <w:fldChar w:fldCharType="begin"/>
    </w:r>
    <w:r w:rsidRPr="00DC51D6">
      <w:rPr>
        <w:rFonts w:ascii="Arial" w:hAnsi="Arial"/>
        <w:sz w:val="16"/>
      </w:rPr>
      <w:instrText xml:space="preserve"> NUMPAGES  </w:instrText>
    </w:r>
    <w:r w:rsidRPr="00DC51D6">
      <w:rPr>
        <w:sz w:val="16"/>
      </w:rPr>
      <w:fldChar w:fldCharType="separate"/>
    </w:r>
    <w:r>
      <w:rPr>
        <w:sz w:val="16"/>
      </w:rPr>
      <w:t>2</w:t>
    </w:r>
    <w:r w:rsidRPr="00DC51D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1D8B" w14:textId="77777777" w:rsidR="00E671BB" w:rsidRDefault="00E671BB" w:rsidP="008074F9">
      <w:r>
        <w:separator/>
      </w:r>
    </w:p>
  </w:footnote>
  <w:footnote w:type="continuationSeparator" w:id="0">
    <w:p w14:paraId="1DD9A7A4" w14:textId="77777777" w:rsidR="00E671BB" w:rsidRDefault="00E671BB" w:rsidP="008074F9">
      <w:r>
        <w:continuationSeparator/>
      </w:r>
    </w:p>
  </w:footnote>
  <w:footnote w:id="1">
    <w:p w14:paraId="25CEC3BC" w14:textId="0BA9B736" w:rsidR="00D110EF" w:rsidRPr="009B4E31" w:rsidRDefault="00D110EF" w:rsidP="00B6038E">
      <w:pPr>
        <w:pStyle w:val="FootnoteText"/>
        <w:tabs>
          <w:tab w:val="left" w:pos="142"/>
        </w:tabs>
        <w:spacing w:after="120"/>
        <w:rPr>
          <w:rFonts w:asciiTheme="minorHAnsi" w:hAnsiTheme="minorHAnsi"/>
          <w:sz w:val="15"/>
          <w:szCs w:val="15"/>
          <w:lang w:val="en-CA"/>
        </w:rPr>
      </w:pPr>
      <w:r w:rsidRPr="009B4E31">
        <w:rPr>
          <w:rStyle w:val="FootnoteReference"/>
          <w:rFonts w:asciiTheme="minorHAnsi" w:hAnsiTheme="minorHAnsi"/>
          <w:sz w:val="15"/>
          <w:szCs w:val="15"/>
        </w:rPr>
        <w:footnoteRef/>
      </w:r>
      <w:r w:rsidRPr="009B4E31">
        <w:rPr>
          <w:rFonts w:asciiTheme="minorHAnsi" w:hAnsiTheme="minorHAnsi"/>
          <w:sz w:val="15"/>
          <w:szCs w:val="15"/>
        </w:rPr>
        <w:t xml:space="preserve"> </w:t>
      </w:r>
      <w:r w:rsidR="00B6038E" w:rsidRPr="009B4E31">
        <w:rPr>
          <w:rFonts w:asciiTheme="minorHAnsi" w:hAnsiTheme="minorHAnsi"/>
          <w:sz w:val="15"/>
          <w:szCs w:val="15"/>
        </w:rPr>
        <w:tab/>
      </w:r>
      <w:r w:rsidRPr="009B4E31">
        <w:rPr>
          <w:rFonts w:asciiTheme="minorHAnsi" w:hAnsiTheme="minorHAnsi"/>
          <w:sz w:val="15"/>
          <w:szCs w:val="15"/>
          <w:lang w:val="en-CA"/>
        </w:rPr>
        <w:t xml:space="preserve">Some hospitals may have more than four </w:t>
      </w:r>
      <w:r w:rsidRPr="009B4E31">
        <w:rPr>
          <w:rFonts w:asciiTheme="minorHAnsi" w:hAnsiTheme="minorHAnsi"/>
          <w:i/>
          <w:sz w:val="15"/>
          <w:szCs w:val="15"/>
          <w:lang w:val="en-CA"/>
        </w:rPr>
        <w:t>ex-officio</w:t>
      </w:r>
      <w:r w:rsidRPr="009B4E31">
        <w:rPr>
          <w:rFonts w:asciiTheme="minorHAnsi" w:hAnsiTheme="minorHAnsi"/>
          <w:sz w:val="15"/>
          <w:szCs w:val="15"/>
          <w:lang w:val="en-CA"/>
        </w:rPr>
        <w:t xml:space="preserve"> non-voting directors. ONCA does not require this to change.</w:t>
      </w:r>
    </w:p>
  </w:footnote>
  <w:footnote w:id="2">
    <w:p w14:paraId="11930060" w14:textId="08E653E2" w:rsidR="00300C61" w:rsidRPr="00300C61" w:rsidRDefault="00300C61" w:rsidP="00B6038E">
      <w:pPr>
        <w:pStyle w:val="FootnoteText"/>
        <w:tabs>
          <w:tab w:val="left" w:pos="142"/>
        </w:tabs>
        <w:spacing w:after="120"/>
        <w:ind w:left="142" w:hanging="142"/>
        <w:rPr>
          <w:b/>
          <w:lang w:val="en-CA"/>
        </w:rPr>
      </w:pPr>
      <w:r w:rsidRPr="009B4E31">
        <w:rPr>
          <w:rStyle w:val="FootnoteReference"/>
          <w:rFonts w:asciiTheme="minorHAnsi" w:hAnsiTheme="minorHAnsi"/>
          <w:sz w:val="15"/>
          <w:szCs w:val="15"/>
        </w:rPr>
        <w:footnoteRef/>
      </w:r>
      <w:r w:rsidRPr="009B4E31">
        <w:rPr>
          <w:rFonts w:asciiTheme="minorHAnsi" w:hAnsiTheme="minorHAnsi"/>
          <w:sz w:val="15"/>
          <w:szCs w:val="15"/>
        </w:rPr>
        <w:t xml:space="preserve"> </w:t>
      </w:r>
      <w:r w:rsidR="00B6038E" w:rsidRPr="009B4E31">
        <w:rPr>
          <w:rFonts w:asciiTheme="minorHAnsi" w:hAnsiTheme="minorHAnsi"/>
          <w:sz w:val="15"/>
          <w:szCs w:val="15"/>
        </w:rPr>
        <w:tab/>
      </w:r>
      <w:r w:rsidRPr="009B4E31">
        <w:rPr>
          <w:rFonts w:asciiTheme="minorHAnsi" w:hAnsiTheme="minorHAnsi"/>
          <w:color w:val="auto"/>
          <w:sz w:val="15"/>
          <w:szCs w:val="15"/>
        </w:rPr>
        <w:t>To the extent practicable, the Board should appoint individuals to the nominations committee from amongst those directors not seeking re-election to minimize the perception of conflict.</w:t>
      </w:r>
      <w:r w:rsidRPr="00B6038E">
        <w:rPr>
          <w:rFonts w:ascii="Times New Roman" w:hAnsi="Times New Roman"/>
          <w:color w:val="auto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A81EB" w14:textId="6EED6B2D" w:rsidR="00623602" w:rsidRDefault="00623602" w:rsidP="006236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3F8"/>
    <w:multiLevelType w:val="hybridMultilevel"/>
    <w:tmpl w:val="7B52571C"/>
    <w:lvl w:ilvl="0" w:tplc="04090015">
      <w:start w:val="1"/>
      <w:numFmt w:val="upperLetter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056B16B2"/>
    <w:multiLevelType w:val="hybridMultilevel"/>
    <w:tmpl w:val="B64A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1DD0"/>
    <w:multiLevelType w:val="hybridMultilevel"/>
    <w:tmpl w:val="D81EB2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D548C"/>
    <w:multiLevelType w:val="multilevel"/>
    <w:tmpl w:val="F88A88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8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11C9792E"/>
    <w:multiLevelType w:val="hybridMultilevel"/>
    <w:tmpl w:val="3D7E8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41A0"/>
    <w:multiLevelType w:val="hybridMultilevel"/>
    <w:tmpl w:val="AD3091D6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B722119"/>
    <w:multiLevelType w:val="hybridMultilevel"/>
    <w:tmpl w:val="FABC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353C"/>
    <w:multiLevelType w:val="hybridMultilevel"/>
    <w:tmpl w:val="E7F6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D3FE7"/>
    <w:multiLevelType w:val="multilevel"/>
    <w:tmpl w:val="58447B64"/>
    <w:lvl w:ilvl="0">
      <w:start w:val="1"/>
      <w:numFmt w:val="bullet"/>
      <w:pStyle w:val="BulletedLis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pStyle w:val="BulletedLis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edLis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9" w15:restartNumberingAfterBreak="0">
    <w:nsid w:val="27DD095F"/>
    <w:multiLevelType w:val="hybridMultilevel"/>
    <w:tmpl w:val="E42E75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3930E6"/>
    <w:multiLevelType w:val="hybridMultilevel"/>
    <w:tmpl w:val="6652DE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4436EA"/>
    <w:multiLevelType w:val="hybridMultilevel"/>
    <w:tmpl w:val="9AF676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1269"/>
    <w:multiLevelType w:val="hybridMultilevel"/>
    <w:tmpl w:val="EB90B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D40D8"/>
    <w:multiLevelType w:val="hybridMultilevel"/>
    <w:tmpl w:val="98CAFD9E"/>
    <w:lvl w:ilvl="0" w:tplc="C27464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D7801"/>
    <w:multiLevelType w:val="multilevel"/>
    <w:tmpl w:val="ECCA8D3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8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56AD7EE1"/>
    <w:multiLevelType w:val="hybridMultilevel"/>
    <w:tmpl w:val="BD7CD3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23CF"/>
    <w:multiLevelType w:val="multilevel"/>
    <w:tmpl w:val="BAAA91F0"/>
    <w:lvl w:ilvl="0">
      <w:start w:val="1"/>
      <w:numFmt w:val="upperLetter"/>
      <w:pStyle w:val="Borden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sz w:val="22"/>
      </w:rPr>
    </w:lvl>
    <w:lvl w:ilvl="1">
      <w:start w:val="1"/>
      <w:numFmt w:val="lowerLetter"/>
      <w:pStyle w:val="BordenLeve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BordenLevel3"/>
      <w:lvlText w:val="(%3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3">
      <w:start w:val="1"/>
      <w:numFmt w:val="decimal"/>
      <w:pStyle w:val="BordenLeve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Borden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BordenLevel6"/>
      <w:lvlText w:val="(%6)"/>
      <w:lvlJc w:val="left"/>
      <w:pPr>
        <w:tabs>
          <w:tab w:val="num" w:pos="4680"/>
        </w:tabs>
        <w:ind w:left="4320" w:hanging="720"/>
      </w:pPr>
      <w:rPr>
        <w:rFonts w:hint="default"/>
      </w:rPr>
    </w:lvl>
    <w:lvl w:ilvl="6">
      <w:start w:val="1"/>
      <w:numFmt w:val="decimal"/>
      <w:pStyle w:val="Borden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Borden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BordenLevel9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60BD0633"/>
    <w:multiLevelType w:val="multilevel"/>
    <w:tmpl w:val="F88A88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8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61176D76"/>
    <w:multiLevelType w:val="hybridMultilevel"/>
    <w:tmpl w:val="32762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E17A6"/>
    <w:multiLevelType w:val="hybridMultilevel"/>
    <w:tmpl w:val="49EEB64E"/>
    <w:lvl w:ilvl="0" w:tplc="5ADC1446">
      <w:numFmt w:val="bullet"/>
      <w:lvlText w:val="•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C7339"/>
    <w:multiLevelType w:val="multilevel"/>
    <w:tmpl w:val="27A2BC3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8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1" w15:restartNumberingAfterBreak="0">
    <w:nsid w:val="6B086E35"/>
    <w:multiLevelType w:val="hybridMultilevel"/>
    <w:tmpl w:val="18AE0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234CA"/>
    <w:multiLevelType w:val="hybridMultilevel"/>
    <w:tmpl w:val="B2B4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07E44"/>
    <w:multiLevelType w:val="hybridMultilevel"/>
    <w:tmpl w:val="D9F4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6"/>
  </w:num>
  <w:num w:numId="5">
    <w:abstractNumId w:val="7"/>
  </w:num>
  <w:num w:numId="6">
    <w:abstractNumId w:val="23"/>
  </w:num>
  <w:num w:numId="7">
    <w:abstractNumId w:val="10"/>
  </w:num>
  <w:num w:numId="8">
    <w:abstractNumId w:val="21"/>
  </w:num>
  <w:num w:numId="9">
    <w:abstractNumId w:val="1"/>
  </w:num>
  <w:num w:numId="10">
    <w:abstractNumId w:val="19"/>
  </w:num>
  <w:num w:numId="11">
    <w:abstractNumId w:val="12"/>
  </w:num>
  <w:num w:numId="12">
    <w:abstractNumId w:val="16"/>
  </w:num>
  <w:num w:numId="13">
    <w:abstractNumId w:val="8"/>
  </w:num>
  <w:num w:numId="14">
    <w:abstractNumId w:val="0"/>
  </w:num>
  <w:num w:numId="15">
    <w:abstractNumId w:val="17"/>
  </w:num>
  <w:num w:numId="16">
    <w:abstractNumId w:val="3"/>
  </w:num>
  <w:num w:numId="17">
    <w:abstractNumId w:val="14"/>
  </w:num>
  <w:num w:numId="18">
    <w:abstractNumId w:val="20"/>
  </w:num>
  <w:num w:numId="19">
    <w:abstractNumId w:val="5"/>
  </w:num>
  <w:num w:numId="20">
    <w:abstractNumId w:val="2"/>
  </w:num>
  <w:num w:numId="21">
    <w:abstractNumId w:val="18"/>
  </w:num>
  <w:num w:numId="22">
    <w:abstractNumId w:val="9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CE"/>
    <w:rsid w:val="0002180F"/>
    <w:rsid w:val="00046105"/>
    <w:rsid w:val="000463F2"/>
    <w:rsid w:val="00056349"/>
    <w:rsid w:val="000B0B65"/>
    <w:rsid w:val="000E0FC5"/>
    <w:rsid w:val="000F28AF"/>
    <w:rsid w:val="00134C90"/>
    <w:rsid w:val="0015436E"/>
    <w:rsid w:val="00184B99"/>
    <w:rsid w:val="001B33AA"/>
    <w:rsid w:val="00243B8F"/>
    <w:rsid w:val="002B54AE"/>
    <w:rsid w:val="002F322D"/>
    <w:rsid w:val="00300C61"/>
    <w:rsid w:val="00335DE8"/>
    <w:rsid w:val="003C0F69"/>
    <w:rsid w:val="003C43B9"/>
    <w:rsid w:val="003C4620"/>
    <w:rsid w:val="003E276C"/>
    <w:rsid w:val="004416EA"/>
    <w:rsid w:val="00442725"/>
    <w:rsid w:val="004631B8"/>
    <w:rsid w:val="00467CD9"/>
    <w:rsid w:val="00496A70"/>
    <w:rsid w:val="004A54A2"/>
    <w:rsid w:val="004E4504"/>
    <w:rsid w:val="004F4602"/>
    <w:rsid w:val="0050340C"/>
    <w:rsid w:val="00540D4B"/>
    <w:rsid w:val="005560A2"/>
    <w:rsid w:val="005A0CDB"/>
    <w:rsid w:val="005C5E56"/>
    <w:rsid w:val="005E6CC4"/>
    <w:rsid w:val="005F2581"/>
    <w:rsid w:val="005F34E2"/>
    <w:rsid w:val="00605B46"/>
    <w:rsid w:val="00623602"/>
    <w:rsid w:val="00624B18"/>
    <w:rsid w:val="006250D9"/>
    <w:rsid w:val="006322AF"/>
    <w:rsid w:val="0063336E"/>
    <w:rsid w:val="00647885"/>
    <w:rsid w:val="006A6961"/>
    <w:rsid w:val="006C1B86"/>
    <w:rsid w:val="006C7E4C"/>
    <w:rsid w:val="00704DCE"/>
    <w:rsid w:val="00736A1A"/>
    <w:rsid w:val="00750A80"/>
    <w:rsid w:val="0075523C"/>
    <w:rsid w:val="007601F8"/>
    <w:rsid w:val="007B259E"/>
    <w:rsid w:val="007C2E9E"/>
    <w:rsid w:val="008074F9"/>
    <w:rsid w:val="00820E40"/>
    <w:rsid w:val="00820F42"/>
    <w:rsid w:val="0083273E"/>
    <w:rsid w:val="00874F4E"/>
    <w:rsid w:val="008925FB"/>
    <w:rsid w:val="008A57A9"/>
    <w:rsid w:val="008E0720"/>
    <w:rsid w:val="008F0E4A"/>
    <w:rsid w:val="008F66A1"/>
    <w:rsid w:val="00910E3F"/>
    <w:rsid w:val="00920209"/>
    <w:rsid w:val="00932F73"/>
    <w:rsid w:val="009A0E8E"/>
    <w:rsid w:val="009B4E31"/>
    <w:rsid w:val="009B732F"/>
    <w:rsid w:val="00A05D17"/>
    <w:rsid w:val="00A17F40"/>
    <w:rsid w:val="00A27ADF"/>
    <w:rsid w:val="00A3784A"/>
    <w:rsid w:val="00A5711A"/>
    <w:rsid w:val="00AC4EB3"/>
    <w:rsid w:val="00AD2ED1"/>
    <w:rsid w:val="00AD5E43"/>
    <w:rsid w:val="00B6038E"/>
    <w:rsid w:val="00B61580"/>
    <w:rsid w:val="00B63F45"/>
    <w:rsid w:val="00B92596"/>
    <w:rsid w:val="00BD70A2"/>
    <w:rsid w:val="00BE7C40"/>
    <w:rsid w:val="00C159D3"/>
    <w:rsid w:val="00C172CF"/>
    <w:rsid w:val="00C31CAF"/>
    <w:rsid w:val="00C64815"/>
    <w:rsid w:val="00C749D5"/>
    <w:rsid w:val="00C92165"/>
    <w:rsid w:val="00CB2AA2"/>
    <w:rsid w:val="00CC2433"/>
    <w:rsid w:val="00D110EF"/>
    <w:rsid w:val="00D27BE4"/>
    <w:rsid w:val="00D65A54"/>
    <w:rsid w:val="00DB5197"/>
    <w:rsid w:val="00DB55B6"/>
    <w:rsid w:val="00DD6A18"/>
    <w:rsid w:val="00DE16DE"/>
    <w:rsid w:val="00E0541A"/>
    <w:rsid w:val="00E21539"/>
    <w:rsid w:val="00E352C6"/>
    <w:rsid w:val="00E63A79"/>
    <w:rsid w:val="00E671BB"/>
    <w:rsid w:val="00E83703"/>
    <w:rsid w:val="00EA2808"/>
    <w:rsid w:val="00EF7C60"/>
    <w:rsid w:val="00F44206"/>
    <w:rsid w:val="00F66BF6"/>
    <w:rsid w:val="00F86FB4"/>
    <w:rsid w:val="00F938AA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69D7C02"/>
  <w15:docId w15:val="{F2C36EFF-962C-4739-9BE0-C5995085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F9"/>
    <w:pPr>
      <w:widowControl w:val="0"/>
      <w:tabs>
        <w:tab w:val="left" w:pos="360"/>
        <w:tab w:val="left" w:pos="72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Candara" w:hAnsi="Candara"/>
      <w:color w:val="000000"/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rsid w:val="007C13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13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C1328"/>
    <w:pPr>
      <w:tabs>
        <w:tab w:val="center" w:pos="4320"/>
        <w:tab w:val="right" w:pos="8640"/>
      </w:tabs>
    </w:pPr>
  </w:style>
  <w:style w:type="paragraph" w:customStyle="1" w:styleId="Noparagraphstyle">
    <w:name w:val="[No paragraph style]"/>
    <w:rsid w:val="007C13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NormalParagraphStyle">
    <w:name w:val="NormalParagraphStyle"/>
    <w:basedOn w:val="Noparagraphstyle"/>
    <w:rsid w:val="007C1328"/>
  </w:style>
  <w:style w:type="paragraph" w:customStyle="1" w:styleId="NobelSubhead">
    <w:name w:val="Nobel Subhead"/>
    <w:basedOn w:val="NormalParagraphStyle"/>
    <w:rsid w:val="007C1328"/>
    <w:pPr>
      <w:suppressAutoHyphens/>
    </w:pPr>
    <w:rPr>
      <w:rFonts w:ascii="Nobel-Regular" w:hAnsi="Nobel-Regular"/>
      <w:sz w:val="20"/>
      <w:szCs w:val="20"/>
    </w:rPr>
  </w:style>
  <w:style w:type="paragraph" w:customStyle="1" w:styleId="Baskervillelist">
    <w:name w:val="Baskerville list"/>
    <w:basedOn w:val="Normal"/>
    <w:rsid w:val="007C1328"/>
    <w:pPr>
      <w:spacing w:line="240" w:lineRule="atLeast"/>
      <w:ind w:left="240" w:hanging="240"/>
    </w:pPr>
    <w:rPr>
      <w:rFonts w:ascii="Baskerville" w:hAnsi="Baskerville"/>
      <w:sz w:val="20"/>
      <w:szCs w:val="20"/>
    </w:rPr>
  </w:style>
  <w:style w:type="character" w:styleId="PageNumber">
    <w:name w:val="page number"/>
    <w:basedOn w:val="DefaultParagraphFont"/>
    <w:rsid w:val="007C1328"/>
  </w:style>
  <w:style w:type="paragraph" w:customStyle="1" w:styleId="BaskervilleSub-List">
    <w:name w:val="Baskerville Sub-List"/>
    <w:basedOn w:val="Baskervillelist"/>
    <w:rsid w:val="00E85A38"/>
    <w:pPr>
      <w:ind w:left="480"/>
    </w:pPr>
    <w:rPr>
      <w:spacing w:val="-4"/>
    </w:rPr>
  </w:style>
  <w:style w:type="paragraph" w:styleId="BodyText">
    <w:name w:val="Body Text"/>
    <w:aliases w:val="BT"/>
    <w:basedOn w:val="Normal"/>
    <w:link w:val="BodyTextChar"/>
    <w:rsid w:val="009B4E31"/>
    <w:pPr>
      <w:spacing w:after="240"/>
      <w:jc w:val="both"/>
    </w:pPr>
    <w:rPr>
      <w:rFonts w:asciiTheme="minorHAnsi" w:hAnsiTheme="minorHAnsi"/>
    </w:rPr>
  </w:style>
  <w:style w:type="paragraph" w:styleId="BalloonText">
    <w:name w:val="Balloon Text"/>
    <w:basedOn w:val="Normal"/>
    <w:semiHidden/>
    <w:rsid w:val="00822AE8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paragraphstyle"/>
    <w:rsid w:val="00B51860"/>
    <w:rPr>
      <w:rFonts w:ascii="Times-Italic" w:hAnsi="Times-Italic" w:cs="Times-Italic"/>
      <w:lang w:bidi="en-US"/>
    </w:rPr>
  </w:style>
  <w:style w:type="character" w:styleId="CommentReference">
    <w:name w:val="annotation reference"/>
    <w:uiPriority w:val="99"/>
    <w:semiHidden/>
    <w:unhideWhenUsed/>
    <w:rsid w:val="0083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7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73E"/>
    <w:rPr>
      <w:rFonts w:ascii="Times New Roman" w:hAnsi="Times New Roman"/>
      <w:b/>
      <w:bCs/>
      <w:color w:val="auto"/>
      <w:lang w:bidi="ar-SA"/>
    </w:rPr>
  </w:style>
  <w:style w:type="character" w:customStyle="1" w:styleId="CommentSubjectChar">
    <w:name w:val="Comment Subject Char"/>
    <w:link w:val="CommentSubject"/>
    <w:uiPriority w:val="99"/>
    <w:semiHidden/>
    <w:rsid w:val="0083273E"/>
    <w:rPr>
      <w:b/>
      <w:bCs/>
    </w:rPr>
  </w:style>
  <w:style w:type="paragraph" w:styleId="Title">
    <w:name w:val="Title"/>
    <w:aliases w:val="Level 2"/>
    <w:basedOn w:val="Normal"/>
    <w:next w:val="Normal"/>
    <w:link w:val="TitleChar"/>
    <w:uiPriority w:val="10"/>
    <w:qFormat/>
    <w:rsid w:val="009B732F"/>
    <w:pPr>
      <w:spacing w:line="280" w:lineRule="atLeast"/>
      <w:jc w:val="both"/>
      <w:outlineLvl w:val="1"/>
    </w:pPr>
    <w:rPr>
      <w:rFonts w:ascii="Book Antiqua" w:hAnsi="Book Antiqua"/>
      <w:b/>
      <w:color w:val="0070C0"/>
      <w:sz w:val="28"/>
      <w:szCs w:val="28"/>
      <w:lang w:bidi="ar-SA"/>
    </w:rPr>
  </w:style>
  <w:style w:type="character" w:customStyle="1" w:styleId="TitleChar">
    <w:name w:val="Title Char"/>
    <w:aliases w:val="Level 2 Char"/>
    <w:link w:val="Title"/>
    <w:uiPriority w:val="10"/>
    <w:rsid w:val="009B732F"/>
    <w:rPr>
      <w:rFonts w:ascii="Book Antiqua" w:hAnsi="Book Antiqua"/>
      <w:b/>
      <w:color w:val="0070C0"/>
      <w:sz w:val="28"/>
      <w:szCs w:val="28"/>
    </w:rPr>
  </w:style>
  <w:style w:type="paragraph" w:styleId="Subtitle">
    <w:name w:val="Subtitle"/>
    <w:aliases w:val="Level 3"/>
    <w:basedOn w:val="Normal"/>
    <w:next w:val="Normal"/>
    <w:link w:val="SubtitleChar"/>
    <w:uiPriority w:val="11"/>
    <w:qFormat/>
    <w:rsid w:val="00B61580"/>
    <w:pPr>
      <w:spacing w:line="280" w:lineRule="atLeast"/>
      <w:jc w:val="both"/>
      <w:outlineLvl w:val="2"/>
    </w:pPr>
    <w:rPr>
      <w:rFonts w:ascii="Calibri" w:hAnsi="Calibri"/>
      <w:b/>
      <w:color w:val="0070C0"/>
      <w:sz w:val="24"/>
      <w:szCs w:val="24"/>
      <w:lang w:bidi="ar-SA"/>
    </w:rPr>
  </w:style>
  <w:style w:type="character" w:customStyle="1" w:styleId="SubtitleChar">
    <w:name w:val="Subtitle Char"/>
    <w:aliases w:val="Level 3 Char"/>
    <w:link w:val="Subtitle"/>
    <w:uiPriority w:val="11"/>
    <w:rsid w:val="00B61580"/>
    <w:rPr>
      <w:rFonts w:ascii="Calibri" w:hAnsi="Calibri"/>
      <w:b/>
      <w:color w:val="0070C0"/>
      <w:sz w:val="24"/>
      <w:szCs w:val="24"/>
    </w:rPr>
  </w:style>
  <w:style w:type="character" w:styleId="IntenseEmphasis">
    <w:name w:val="Intense Emphasis"/>
    <w:aliases w:val="Level 4"/>
    <w:uiPriority w:val="21"/>
    <w:qFormat/>
    <w:rsid w:val="008074F9"/>
    <w:rPr>
      <w:rFonts w:ascii="Calibri" w:hAnsi="Calibri" w:cs="NewBaskerville-Roman"/>
      <w:i/>
      <w:color w:val="0070C0"/>
    </w:rPr>
  </w:style>
  <w:style w:type="paragraph" w:customStyle="1" w:styleId="BordenLevel1">
    <w:name w:val="Borden Level 1"/>
    <w:aliases w:val="b1"/>
    <w:basedOn w:val="BodyText"/>
    <w:rsid w:val="00B61580"/>
    <w:pPr>
      <w:widowControl/>
      <w:numPr>
        <w:numId w:val="12"/>
      </w:numPr>
      <w:tabs>
        <w:tab w:val="clear" w:pos="360"/>
      </w:tabs>
      <w:suppressAutoHyphens w:val="0"/>
      <w:autoSpaceDE/>
      <w:autoSpaceDN/>
      <w:adjustRightInd/>
      <w:spacing w:before="240" w:line="240" w:lineRule="auto"/>
      <w:jc w:val="left"/>
      <w:textAlignment w:val="auto"/>
    </w:pPr>
    <w:rPr>
      <w:rFonts w:ascii="Arial" w:hAnsi="Arial"/>
      <w:i/>
      <w:color w:val="auto"/>
      <w:szCs w:val="24"/>
      <w:lang w:val="en-CA" w:bidi="ar-SA"/>
    </w:rPr>
  </w:style>
  <w:style w:type="paragraph" w:customStyle="1" w:styleId="BordenLevel2">
    <w:name w:val="Borden Level 2"/>
    <w:aliases w:val="b2"/>
    <w:basedOn w:val="BodyText"/>
    <w:rsid w:val="00B61580"/>
    <w:pPr>
      <w:widowControl/>
      <w:numPr>
        <w:ilvl w:val="1"/>
        <w:numId w:val="12"/>
      </w:numPr>
      <w:tabs>
        <w:tab w:val="clear" w:pos="360"/>
        <w:tab w:val="clear" w:pos="720"/>
      </w:tabs>
      <w:suppressAutoHyphens w:val="0"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Cs w:val="24"/>
      <w:lang w:val="en-CA" w:bidi="ar-SA"/>
    </w:rPr>
  </w:style>
  <w:style w:type="paragraph" w:customStyle="1" w:styleId="BordenLevel3">
    <w:name w:val="Borden Level 3"/>
    <w:aliases w:val="b3"/>
    <w:basedOn w:val="BodyText"/>
    <w:rsid w:val="00B61580"/>
    <w:pPr>
      <w:widowControl/>
      <w:numPr>
        <w:ilvl w:val="2"/>
        <w:numId w:val="12"/>
      </w:numPr>
      <w:tabs>
        <w:tab w:val="clear" w:pos="360"/>
        <w:tab w:val="clear" w:pos="720"/>
      </w:tabs>
      <w:suppressAutoHyphens w:val="0"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Cs w:val="24"/>
      <w:lang w:val="en-CA" w:bidi="ar-SA"/>
    </w:rPr>
  </w:style>
  <w:style w:type="paragraph" w:customStyle="1" w:styleId="BordenLevel4">
    <w:name w:val="Borden Level 4"/>
    <w:aliases w:val="b4"/>
    <w:basedOn w:val="BodyText"/>
    <w:rsid w:val="00B61580"/>
    <w:pPr>
      <w:widowControl/>
      <w:numPr>
        <w:ilvl w:val="3"/>
        <w:numId w:val="12"/>
      </w:numPr>
      <w:tabs>
        <w:tab w:val="clear" w:pos="360"/>
        <w:tab w:val="clear" w:pos="720"/>
      </w:tabs>
      <w:suppressAutoHyphens w:val="0"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Cs w:val="24"/>
      <w:lang w:val="en-CA" w:bidi="ar-SA"/>
    </w:rPr>
  </w:style>
  <w:style w:type="paragraph" w:customStyle="1" w:styleId="BordenLevel5">
    <w:name w:val="Borden Level 5"/>
    <w:aliases w:val="b5"/>
    <w:basedOn w:val="BodyText"/>
    <w:rsid w:val="00B61580"/>
    <w:pPr>
      <w:widowControl/>
      <w:numPr>
        <w:ilvl w:val="4"/>
        <w:numId w:val="12"/>
      </w:numPr>
      <w:tabs>
        <w:tab w:val="clear" w:pos="360"/>
        <w:tab w:val="clear" w:pos="720"/>
      </w:tabs>
      <w:suppressAutoHyphens w:val="0"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Cs w:val="24"/>
      <w:lang w:val="en-CA" w:bidi="ar-SA"/>
    </w:rPr>
  </w:style>
  <w:style w:type="paragraph" w:customStyle="1" w:styleId="BordenLevel6">
    <w:name w:val="Borden Level 6"/>
    <w:aliases w:val="b6"/>
    <w:basedOn w:val="BodyText"/>
    <w:rsid w:val="00B61580"/>
    <w:pPr>
      <w:widowControl/>
      <w:numPr>
        <w:ilvl w:val="5"/>
        <w:numId w:val="12"/>
      </w:numPr>
      <w:tabs>
        <w:tab w:val="clear" w:pos="360"/>
        <w:tab w:val="clear" w:pos="720"/>
      </w:tabs>
      <w:suppressAutoHyphens w:val="0"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Cs w:val="24"/>
      <w:lang w:val="en-CA" w:bidi="ar-SA"/>
    </w:rPr>
  </w:style>
  <w:style w:type="paragraph" w:customStyle="1" w:styleId="BordenLevel7">
    <w:name w:val="Borden Level 7"/>
    <w:aliases w:val="b7"/>
    <w:basedOn w:val="BodyText"/>
    <w:rsid w:val="00B61580"/>
    <w:pPr>
      <w:widowControl/>
      <w:numPr>
        <w:ilvl w:val="6"/>
        <w:numId w:val="12"/>
      </w:numPr>
      <w:tabs>
        <w:tab w:val="clear" w:pos="360"/>
        <w:tab w:val="clear" w:pos="720"/>
      </w:tabs>
      <w:suppressAutoHyphens w:val="0"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Cs w:val="24"/>
      <w:lang w:val="en-CA" w:bidi="ar-SA"/>
    </w:rPr>
  </w:style>
  <w:style w:type="paragraph" w:customStyle="1" w:styleId="BordenLevel8">
    <w:name w:val="Borden Level 8"/>
    <w:aliases w:val="b8"/>
    <w:basedOn w:val="BodyText"/>
    <w:rsid w:val="00B61580"/>
    <w:pPr>
      <w:widowControl/>
      <w:numPr>
        <w:ilvl w:val="7"/>
        <w:numId w:val="12"/>
      </w:numPr>
      <w:tabs>
        <w:tab w:val="clear" w:pos="360"/>
        <w:tab w:val="clear" w:pos="720"/>
      </w:tabs>
      <w:suppressAutoHyphens w:val="0"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Cs w:val="24"/>
      <w:lang w:val="en-CA" w:bidi="ar-SA"/>
    </w:rPr>
  </w:style>
  <w:style w:type="paragraph" w:customStyle="1" w:styleId="BordenLevel9">
    <w:name w:val="Borden Level 9"/>
    <w:aliases w:val="b9"/>
    <w:basedOn w:val="BodyText"/>
    <w:rsid w:val="00B61580"/>
    <w:pPr>
      <w:widowControl/>
      <w:numPr>
        <w:ilvl w:val="8"/>
        <w:numId w:val="12"/>
      </w:numPr>
      <w:tabs>
        <w:tab w:val="clear" w:pos="360"/>
        <w:tab w:val="clear" w:pos="720"/>
      </w:tabs>
      <w:suppressAutoHyphens w:val="0"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Cs w:val="24"/>
      <w:lang w:val="en-CA" w:bidi="ar-SA"/>
    </w:rPr>
  </w:style>
  <w:style w:type="paragraph" w:customStyle="1" w:styleId="BulletedList1">
    <w:name w:val="Bulleted List 1"/>
    <w:aliases w:val="bu1"/>
    <w:basedOn w:val="BodyText"/>
    <w:rsid w:val="00B61580"/>
    <w:pPr>
      <w:widowControl/>
      <w:numPr>
        <w:numId w:val="13"/>
      </w:numPr>
      <w:tabs>
        <w:tab w:val="clear" w:pos="360"/>
      </w:tabs>
      <w:suppressAutoHyphens w:val="0"/>
      <w:autoSpaceDE/>
      <w:autoSpaceDN/>
      <w:adjustRightInd/>
      <w:spacing w:after="0" w:line="240" w:lineRule="auto"/>
      <w:jc w:val="left"/>
      <w:textAlignment w:val="auto"/>
    </w:pPr>
    <w:rPr>
      <w:rFonts w:ascii="Times New Roman" w:hAnsi="Times New Roman"/>
      <w:color w:val="auto"/>
      <w:szCs w:val="24"/>
      <w:lang w:val="en-CA" w:bidi="ar-SA"/>
    </w:rPr>
  </w:style>
  <w:style w:type="paragraph" w:customStyle="1" w:styleId="BulletedList2">
    <w:name w:val="Bulleted List 2"/>
    <w:aliases w:val="bu2"/>
    <w:basedOn w:val="BodyText"/>
    <w:rsid w:val="00B61580"/>
    <w:pPr>
      <w:widowControl/>
      <w:numPr>
        <w:ilvl w:val="1"/>
        <w:numId w:val="13"/>
      </w:numPr>
      <w:tabs>
        <w:tab w:val="clear" w:pos="360"/>
        <w:tab w:val="clear" w:pos="720"/>
      </w:tabs>
      <w:suppressAutoHyphens w:val="0"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Cs w:val="24"/>
      <w:lang w:val="en-CA" w:bidi="ar-SA"/>
    </w:rPr>
  </w:style>
  <w:style w:type="paragraph" w:customStyle="1" w:styleId="BulletedList3">
    <w:name w:val="Bulleted List 3"/>
    <w:aliases w:val="bu3"/>
    <w:basedOn w:val="BodyText"/>
    <w:rsid w:val="00B61580"/>
    <w:pPr>
      <w:widowControl/>
      <w:numPr>
        <w:ilvl w:val="2"/>
        <w:numId w:val="13"/>
      </w:numPr>
      <w:tabs>
        <w:tab w:val="clear" w:pos="360"/>
        <w:tab w:val="clear" w:pos="720"/>
      </w:tabs>
      <w:suppressAutoHyphens w:val="0"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Cs w:val="24"/>
      <w:lang w:val="en-CA" w:bidi="ar-SA"/>
    </w:rPr>
  </w:style>
  <w:style w:type="paragraph" w:customStyle="1" w:styleId="lowercaseheading1">
    <w:name w:val="lowercase heading 1"/>
    <w:aliases w:val="lh1"/>
    <w:basedOn w:val="BodyText"/>
    <w:next w:val="BodyText"/>
    <w:rsid w:val="00B61580"/>
    <w:pPr>
      <w:keepNext/>
      <w:widowControl/>
      <w:tabs>
        <w:tab w:val="clear" w:pos="360"/>
        <w:tab w:val="clear" w:pos="720"/>
      </w:tabs>
      <w:suppressAutoHyphens w:val="0"/>
      <w:autoSpaceDE/>
      <w:autoSpaceDN/>
      <w:adjustRightInd/>
      <w:spacing w:line="240" w:lineRule="auto"/>
      <w:jc w:val="left"/>
      <w:textAlignment w:val="auto"/>
    </w:pPr>
    <w:rPr>
      <w:rFonts w:ascii="Arial" w:hAnsi="Arial"/>
      <w:bCs/>
      <w:color w:val="auto"/>
      <w:szCs w:val="24"/>
      <w:lang w:val="en-CA" w:bidi="ar-SA"/>
    </w:rPr>
  </w:style>
  <w:style w:type="paragraph" w:customStyle="1" w:styleId="Note">
    <w:name w:val="Note"/>
    <w:basedOn w:val="Normal"/>
    <w:rsid w:val="00B61580"/>
    <w:pPr>
      <w:widowControl/>
      <w:tabs>
        <w:tab w:val="clear" w:pos="720"/>
      </w:tabs>
      <w:suppressAutoHyphens w:val="0"/>
      <w:autoSpaceDE/>
      <w:autoSpaceDN/>
      <w:adjustRightInd/>
      <w:spacing w:after="240" w:line="240" w:lineRule="auto"/>
      <w:ind w:left="360" w:hanging="360"/>
      <w:textAlignment w:val="auto"/>
    </w:pPr>
    <w:rPr>
      <w:rFonts w:ascii="Times New Roman" w:hAnsi="Times New Roman"/>
      <w:i/>
      <w:color w:val="auto"/>
      <w:sz w:val="18"/>
      <w:szCs w:val="24"/>
      <w:lang w:val="en-C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1B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1B8"/>
    <w:rPr>
      <w:rFonts w:ascii="Candara" w:hAnsi="Candara"/>
      <w:color w:val="00000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31B8"/>
    <w:rPr>
      <w:vertAlign w:val="superscript"/>
    </w:rPr>
  </w:style>
  <w:style w:type="character" w:customStyle="1" w:styleId="BodyTextChar">
    <w:name w:val="Body Text Char"/>
    <w:aliases w:val="BT Char"/>
    <w:basedOn w:val="DefaultParagraphFont"/>
    <w:link w:val="BodyText"/>
    <w:rsid w:val="009B4E31"/>
    <w:rPr>
      <w:rFonts w:asciiTheme="minorHAnsi" w:hAnsiTheme="minorHAnsi"/>
      <w:color w:val="000000"/>
      <w:sz w:val="22"/>
      <w:szCs w:val="22"/>
      <w:lang w:bidi="en-US"/>
    </w:rPr>
  </w:style>
  <w:style w:type="paragraph" w:customStyle="1" w:styleId="titles">
    <w:name w:val="titles"/>
    <w:basedOn w:val="Normal"/>
    <w:qFormat/>
    <w:rsid w:val="008925FB"/>
    <w:pPr>
      <w:tabs>
        <w:tab w:val="clear" w:pos="360"/>
        <w:tab w:val="clear" w:pos="720"/>
      </w:tabs>
      <w:jc w:val="center"/>
    </w:pPr>
    <w:rPr>
      <w:rFonts w:ascii="Arial" w:hAnsi="Arial"/>
      <w:b/>
      <w:color w:val="293E6B"/>
      <w:sz w:val="28"/>
      <w:szCs w:val="42"/>
      <w:lang w:bidi="ar-SA"/>
    </w:rPr>
  </w:style>
  <w:style w:type="paragraph" w:customStyle="1" w:styleId="violetsubsubtitling">
    <w:name w:val="violet subsub titling"/>
    <w:basedOn w:val="Normal"/>
    <w:qFormat/>
    <w:rsid w:val="008925FB"/>
    <w:pPr>
      <w:spacing w:after="240" w:line="264" w:lineRule="auto"/>
    </w:pPr>
    <w:rPr>
      <w:rFonts w:ascii="Arial" w:hAnsi="Arial" w:cs="Arial"/>
      <w:b/>
      <w:bCs/>
      <w:color w:val="AE55A1"/>
      <w:sz w:val="24"/>
      <w:szCs w:val="24"/>
    </w:rPr>
  </w:style>
  <w:style w:type="paragraph" w:customStyle="1" w:styleId="footnote">
    <w:name w:val="footnote"/>
    <w:basedOn w:val="FootnoteText"/>
    <w:qFormat/>
    <w:rsid w:val="00B6038E"/>
    <w:pPr>
      <w:tabs>
        <w:tab w:val="left" w:pos="142"/>
      </w:tabs>
      <w:spacing w:after="120"/>
    </w:pPr>
    <w:rPr>
      <w:rFonts w:ascii="Times New Roman" w:hAnsi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unication" ma:contentTypeID="0x0101001DF1D626BCB18941BE7337C2604A6E820101001835654754BDBE4097D8D41E08565743" ma:contentTypeVersion="14" ma:contentTypeDescription="" ma:contentTypeScope="" ma:versionID="66354edc841b65ba3a450c177a80742e">
  <xsd:schema xmlns:xsd="http://www.w3.org/2001/XMLSchema" xmlns:xs="http://www.w3.org/2001/XMLSchema" xmlns:p="http://schemas.microsoft.com/office/2006/metadata/properties" xmlns:ns2="92602c1c-55ab-498a-b8a5-0caa852e9217" xmlns:ns3="7254da72-6f31-474f-b355-cdc633a7ebd8" targetNamespace="http://schemas.microsoft.com/office/2006/metadata/properties" ma:root="true" ma:fieldsID="7b886c863399e501e987316b66ab079a" ns2:_="" ns3:_="">
    <xsd:import namespace="92602c1c-55ab-498a-b8a5-0caa852e9217"/>
    <xsd:import namespace="7254da72-6f31-474f-b355-cdc633a7ebd8"/>
    <xsd:element name="properties">
      <xsd:complexType>
        <xsd:sequence>
          <xsd:element name="documentManagement">
            <xsd:complexType>
              <xsd:all>
                <xsd:element ref="ns2:Publish_x0020_Date"/>
                <xsd:element ref="ns2:Access_x0020_Only_x0020_For" minOccurs="0"/>
                <xsd:element ref="ns2:ndae2820bbcb4bd994cb3d0264a99808" minOccurs="0"/>
                <xsd:element ref="ns2:TaxCatchAll" minOccurs="0"/>
                <xsd:element ref="ns2:TaxCatchAllLabel" minOccurs="0"/>
                <xsd:element ref="ns3:Section" minOccurs="0"/>
                <xsd:element ref="ns3:Year"/>
                <xsd:element ref="ns3:Mon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2c1c-55ab-498a-b8a5-0caa852e9217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 ma:readOnly="false">
      <xsd:simpleType>
        <xsd:restriction base="dms:DateTime"/>
      </xsd:simpleType>
    </xsd:element>
    <xsd:element name="Access_x0020_Only_x0020_For" ma:index="4" nillable="true" ma:displayName="Access Only For" ma:list="UserInfo" ma:SearchPeopleOnly="false" ma:SharePointGroup="0" ma:internalName="Access_x0020_Only_x0020_F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dae2820bbcb4bd994cb3d0264a99808" ma:index="9" nillable="true" ma:taxonomy="true" ma:internalName="ndae2820bbcb4bd994cb3d0264a99808" ma:taxonomyFieldName="Tags" ma:displayName="Tags" ma:default="" ma:fieldId="{7dae2820-bbcb-4bd9-94cb-3d0264a99808}" ma:taxonomyMulti="true" ma:sspId="de71f9fb-d6aa-4ee2-a8d0-54c753b613e8" ma:termSetId="a9c54327-5211-4a5b-a8f7-155e86d18b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ed47aef-74b5-4575-a37b-d22ca7558b49}" ma:internalName="TaxCatchAll" ma:showField="CatchAllData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ed47aef-74b5-4575-a37b-d22ca7558b49}" ma:internalName="TaxCatchAllLabel" ma:readOnly="true" ma:showField="CatchAllDataLabel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da72-6f31-474f-b355-cdc633a7ebd8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default="Bulletin" ma:format="Dropdown" ma:indexed="true" ma:internalName="Section">
      <xsd:simpleType>
        <xsd:restriction base="dms:Choice">
          <xsd:enumeration value="Bulletin"/>
          <xsd:enumeration value="Media Release"/>
          <xsd:enumeration value="Document"/>
          <xsd:enumeration value="Chair's Reports"/>
          <xsd:enumeration value="OHA Submissions"/>
          <xsd:enumeration value="OHA Advocacy"/>
        </xsd:restriction>
      </xsd:simpleType>
    </xsd:element>
    <xsd:element name="Year" ma:index="15" ma:displayName="Year" ma:default="2024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</xsd:restriction>
      </xsd:simpleType>
    </xsd:element>
    <xsd:element name="Month" ma:index="16" ma:displayName="Month" ma:default="January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2c1c-55ab-498a-b8a5-0caa852e9217"/>
    <Month xmlns="7254da72-6f31-474f-b355-cdc633a7ebd8">January</Month>
    <ndae2820bbcb4bd994cb3d0264a99808 xmlns="92602c1c-55ab-498a-b8a5-0caa852e9217">
      <Terms xmlns="http://schemas.microsoft.com/office/infopath/2007/PartnerControls"/>
    </ndae2820bbcb4bd994cb3d0264a99808>
    <Publish_x0020_Date xmlns="92602c1c-55ab-498a-b8a5-0caa852e9217">2021-12-09T18:31:13+00:00</Publish_x0020_Date>
    <Access_x0020_Only_x0020_For xmlns="92602c1c-55ab-498a-b8a5-0caa852e9217">
      <UserInfo>
        <DisplayName/>
        <AccountId xsi:nil="true"/>
        <AccountType/>
      </UserInfo>
    </Access_x0020_Only_x0020_For>
    <Year xmlns="7254da72-6f31-474f-b355-cdc633a7ebd8">2019</Year>
    <Section xmlns="7254da72-6f31-474f-b355-cdc633a7ebd8">Bulletin</Section>
  </documentManagement>
</p:properties>
</file>

<file path=customXml/itemProps1.xml><?xml version="1.0" encoding="utf-8"?>
<ds:datastoreItem xmlns:ds="http://schemas.openxmlformats.org/officeDocument/2006/customXml" ds:itemID="{DFB52E82-EDD6-4AC8-9E12-D1907145257F}"/>
</file>

<file path=customXml/itemProps2.xml><?xml version="1.0" encoding="utf-8"?>
<ds:datastoreItem xmlns:ds="http://schemas.openxmlformats.org/officeDocument/2006/customXml" ds:itemID="{4610E830-05E9-43CB-9DC9-6354E7D56E64}"/>
</file>

<file path=customXml/itemProps3.xml><?xml version="1.0" encoding="utf-8"?>
<ds:datastoreItem xmlns:ds="http://schemas.openxmlformats.org/officeDocument/2006/customXml" ds:itemID="{B8DF3D4E-AD7B-49CB-93F5-4EC484B88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3781</Characters>
  <Application>Microsoft Office Word</Application>
  <DocSecurity>4</DocSecurity>
  <Lines>64</Lines>
  <Paragraphs>31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Kumarie Perera</cp:lastModifiedBy>
  <cp:revision>2</cp:revision>
  <cp:lastPrinted>1900-01-01T05:00:00Z</cp:lastPrinted>
  <dcterms:created xsi:type="dcterms:W3CDTF">2021-12-09T03:08:00Z</dcterms:created>
  <dcterms:modified xsi:type="dcterms:W3CDTF">2021-12-09T03:08:00Z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125283457: v3</vt:lpwstr>
  </property>
  <property fmtid="{D5CDD505-2E9C-101B-9397-08002B2CF9AE}" pid="3" name="ContentTypeId">
    <vt:lpwstr>0x0101001DF1D626BCB18941BE7337C2604A6E820101001835654754BDBE4097D8D41E08565743</vt:lpwstr>
  </property>
</Properties>
</file>