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1DC4" w14:textId="135EA28C" w:rsidR="005855C5" w:rsidRPr="00324154" w:rsidRDefault="005855C5" w:rsidP="005855C5">
      <w:pPr>
        <w:pStyle w:val="titles"/>
        <w:spacing w:after="240" w:line="240" w:lineRule="auto"/>
        <w:rPr>
          <w:rFonts w:ascii="Calibri" w:hAnsi="Calibri" w:cs="Calibri"/>
        </w:rPr>
      </w:pPr>
      <w:r w:rsidRPr="00324154">
        <w:rPr>
          <w:rFonts w:ascii="Calibri" w:hAnsi="Calibri" w:cs="Calibri"/>
        </w:rPr>
        <w:t>ANNUAL DECLARATION AND CONSENT</w:t>
      </w:r>
    </w:p>
    <w:p w14:paraId="380BBC0C" w14:textId="308E8AA9" w:rsidR="005855C5" w:rsidRPr="00324154" w:rsidRDefault="005855C5" w:rsidP="005855C5">
      <w:pPr>
        <w:spacing w:after="240"/>
        <w:rPr>
          <w:rFonts w:ascii="Calibri" w:hAnsi="Calibri" w:cs="Calibri"/>
          <w:szCs w:val="20"/>
          <w:lang w:val="en-US"/>
        </w:rPr>
      </w:pPr>
      <w:r w:rsidRPr="00324154">
        <w:rPr>
          <w:rFonts w:ascii="Calibri" w:hAnsi="Calibri" w:cs="Calibri"/>
          <w:szCs w:val="20"/>
        </w:rPr>
        <w:t>To:</w:t>
      </w:r>
      <w:r w:rsidRPr="00324154">
        <w:rPr>
          <w:rFonts w:ascii="Calibri" w:hAnsi="Calibri" w:cs="Calibri"/>
          <w:szCs w:val="20"/>
        </w:rPr>
        <w:tab/>
      </w:r>
      <w:r w:rsidRPr="00324154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 w:rsidRPr="00324154">
        <w:rPr>
          <w:rFonts w:ascii="Calibri" w:hAnsi="Calibri" w:cs="Calibri"/>
          <w:szCs w:val="20"/>
        </w:rPr>
        <w:t>[</w:t>
      </w:r>
      <w:r w:rsidRPr="00324154">
        <w:rPr>
          <w:rFonts w:ascii="Calibri" w:hAnsi="Calibri" w:cs="Calibri"/>
          <w:szCs w:val="20"/>
          <w:highlight w:val="yellow"/>
        </w:rPr>
        <w:t>insert name of corporation</w:t>
      </w:r>
      <w:r w:rsidRPr="00324154">
        <w:rPr>
          <w:rFonts w:ascii="Calibri" w:hAnsi="Calibri" w:cs="Calibri"/>
          <w:szCs w:val="20"/>
        </w:rPr>
        <w:t>] (“</w:t>
      </w:r>
      <w:r w:rsidRPr="00324154">
        <w:rPr>
          <w:rFonts w:ascii="Calibri" w:hAnsi="Calibri" w:cs="Calibri"/>
          <w:b/>
          <w:szCs w:val="20"/>
        </w:rPr>
        <w:t>Corporation</w:t>
      </w:r>
      <w:r w:rsidRPr="00324154">
        <w:rPr>
          <w:rFonts w:ascii="Calibri" w:hAnsi="Calibri" w:cs="Calibri"/>
          <w:szCs w:val="20"/>
        </w:rPr>
        <w:t>”)</w:t>
      </w:r>
    </w:p>
    <w:p w14:paraId="3539FC04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  <w:lang w:val="en-US"/>
        </w:rPr>
      </w:pPr>
      <w:r w:rsidRPr="00324154">
        <w:rPr>
          <w:rFonts w:ascii="Calibri" w:hAnsi="Calibri" w:cs="Calibri"/>
          <w:szCs w:val="20"/>
        </w:rPr>
        <w:t>And To:</w:t>
      </w:r>
      <w:r w:rsidRPr="00324154">
        <w:rPr>
          <w:rFonts w:ascii="Calibri" w:hAnsi="Calibri" w:cs="Calibri"/>
          <w:szCs w:val="20"/>
        </w:rPr>
        <w:tab/>
      </w:r>
      <w:r w:rsidRPr="00324154">
        <w:rPr>
          <w:rFonts w:ascii="Calibri" w:hAnsi="Calibri" w:cs="Calibri"/>
          <w:szCs w:val="20"/>
        </w:rPr>
        <w:tab/>
        <w:t>The board of directors of the Corporation (“</w:t>
      </w:r>
      <w:r w:rsidRPr="00324154">
        <w:rPr>
          <w:rFonts w:ascii="Calibri" w:hAnsi="Calibri" w:cs="Calibri"/>
          <w:b/>
          <w:szCs w:val="20"/>
        </w:rPr>
        <w:t>Board</w:t>
      </w:r>
      <w:r w:rsidRPr="00324154">
        <w:rPr>
          <w:rFonts w:ascii="Calibri" w:hAnsi="Calibri" w:cs="Calibri"/>
          <w:szCs w:val="20"/>
        </w:rPr>
        <w:t>”)</w:t>
      </w:r>
    </w:p>
    <w:p w14:paraId="0C85EF43" w14:textId="77777777" w:rsidR="005855C5" w:rsidRPr="00324154" w:rsidRDefault="005855C5" w:rsidP="005855C5">
      <w:pPr>
        <w:spacing w:after="240"/>
        <w:rPr>
          <w:rFonts w:ascii="Calibri" w:hAnsi="Calibri" w:cs="Calibri"/>
          <w:b/>
          <w:bCs/>
          <w:color w:val="AE55A1"/>
        </w:rPr>
      </w:pPr>
      <w:r w:rsidRPr="00324154">
        <w:rPr>
          <w:rFonts w:ascii="Calibri" w:hAnsi="Calibri" w:cs="Calibri"/>
          <w:b/>
          <w:bCs/>
          <w:color w:val="AE55A1"/>
        </w:rPr>
        <w:t>Consent</w:t>
      </w:r>
      <w:r>
        <w:rPr>
          <w:rStyle w:val="FootnoteReference"/>
          <w:rFonts w:ascii="Calibri" w:hAnsi="Calibri"/>
          <w:szCs w:val="20"/>
        </w:rPr>
        <w:footnoteReference w:id="1"/>
      </w:r>
    </w:p>
    <w:p w14:paraId="09388D99" w14:textId="58AC2166" w:rsidR="005855C5" w:rsidRPr="005855C5" w:rsidRDefault="00C912CD" w:rsidP="005855C5">
      <w:pPr>
        <w:tabs>
          <w:tab w:val="left" w:pos="284"/>
        </w:tabs>
        <w:spacing w:after="240"/>
        <w:rPr>
          <w:rFonts w:ascii="Calibri" w:hAnsi="Calibri" w:cs="Calibri"/>
        </w:rPr>
      </w:pPr>
      <w:r w:rsidRPr="007A7E17">
        <w:rPr>
          <w:sz w:val="20"/>
          <w:szCs w:val="20"/>
        </w:rPr>
        <w:t>󠄋</w:t>
      </w:r>
      <w:r w:rsidR="005855C5" w:rsidRPr="00324154">
        <w:rPr>
          <w:rFonts w:ascii="Calibri" w:hAnsi="Calibri" w:cs="Calibri"/>
          <w:szCs w:val="20"/>
        </w:rPr>
        <w:tab/>
        <w:t xml:space="preserve">I am an individual elected or appointed to the Board and hereby acknowledge and declare </w:t>
      </w:r>
      <w:r w:rsidR="005855C5" w:rsidRPr="005855C5">
        <w:rPr>
          <w:rFonts w:ascii="Calibri" w:hAnsi="Calibri" w:cs="Calibri"/>
        </w:rPr>
        <w:t>that I:</w:t>
      </w:r>
    </w:p>
    <w:p w14:paraId="599CD928" w14:textId="77777777" w:rsidR="005855C5" w:rsidRPr="005855C5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</w:rPr>
      </w:pPr>
      <w:r w:rsidRPr="005855C5">
        <w:rPr>
          <w:rFonts w:ascii="Calibri" w:hAnsi="Calibri" w:cs="Calibri"/>
        </w:rPr>
        <w:t xml:space="preserve">consent to act as a director of the </w:t>
      </w:r>
      <w:proofErr w:type="gramStart"/>
      <w:r w:rsidRPr="005855C5">
        <w:rPr>
          <w:rFonts w:ascii="Calibri" w:hAnsi="Calibri" w:cs="Calibri"/>
        </w:rPr>
        <w:t>Corporation;</w:t>
      </w:r>
      <w:proofErr w:type="gramEnd"/>
    </w:p>
    <w:p w14:paraId="7143C4AC" w14:textId="77777777" w:rsidR="005855C5" w:rsidRPr="005855C5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</w:rPr>
      </w:pPr>
      <w:r w:rsidRPr="005855C5">
        <w:rPr>
          <w:rFonts w:ascii="Calibri" w:hAnsi="Calibri" w:cs="Calibri"/>
        </w:rPr>
        <w:t xml:space="preserve">am at least 18 years of </w:t>
      </w:r>
      <w:proofErr w:type="gramStart"/>
      <w:r w:rsidRPr="005855C5">
        <w:rPr>
          <w:rFonts w:ascii="Calibri" w:hAnsi="Calibri" w:cs="Calibri"/>
        </w:rPr>
        <w:t>age;</w:t>
      </w:r>
      <w:proofErr w:type="gramEnd"/>
    </w:p>
    <w:p w14:paraId="4FDCDEF6" w14:textId="77777777" w:rsidR="005855C5" w:rsidRPr="005855C5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</w:rPr>
      </w:pPr>
      <w:r w:rsidRPr="005855C5">
        <w:rPr>
          <w:rFonts w:ascii="Calibri" w:hAnsi="Calibri" w:cs="Calibri"/>
        </w:rPr>
        <w:t xml:space="preserve">have not been found under the </w:t>
      </w:r>
      <w:r w:rsidRPr="005855C5">
        <w:rPr>
          <w:rFonts w:ascii="Calibri" w:hAnsi="Calibri" w:cs="Calibri"/>
          <w:i/>
        </w:rPr>
        <w:t>Substitute Decisions Act, 1992</w:t>
      </w:r>
      <w:r w:rsidRPr="005855C5">
        <w:rPr>
          <w:rFonts w:ascii="Calibri" w:hAnsi="Calibri" w:cs="Calibri"/>
        </w:rPr>
        <w:t xml:space="preserve"> or under the </w:t>
      </w:r>
      <w:r w:rsidRPr="005855C5">
        <w:rPr>
          <w:rFonts w:ascii="Calibri" w:hAnsi="Calibri" w:cs="Calibri"/>
          <w:i/>
        </w:rPr>
        <w:t>Mental Health Act</w:t>
      </w:r>
      <w:r w:rsidRPr="005855C5">
        <w:rPr>
          <w:rFonts w:ascii="Calibri" w:hAnsi="Calibri" w:cs="Calibri"/>
        </w:rPr>
        <w:t xml:space="preserve"> to be incapable of managing </w:t>
      </w:r>
      <w:proofErr w:type="gramStart"/>
      <w:r w:rsidRPr="005855C5">
        <w:rPr>
          <w:rFonts w:ascii="Calibri" w:hAnsi="Calibri" w:cs="Calibri"/>
        </w:rPr>
        <w:t>property;</w:t>
      </w:r>
      <w:proofErr w:type="gramEnd"/>
    </w:p>
    <w:p w14:paraId="67627388" w14:textId="77777777" w:rsidR="005855C5" w:rsidRPr="005855C5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</w:rPr>
      </w:pPr>
      <w:r w:rsidRPr="005855C5">
        <w:rPr>
          <w:rFonts w:ascii="Calibri" w:hAnsi="Calibri" w:cs="Calibri"/>
        </w:rPr>
        <w:t xml:space="preserve">have not been found to be incapable by any court in Canada or </w:t>
      </w:r>
      <w:proofErr w:type="gramStart"/>
      <w:r w:rsidRPr="005855C5">
        <w:rPr>
          <w:rFonts w:ascii="Calibri" w:hAnsi="Calibri" w:cs="Calibri"/>
        </w:rPr>
        <w:t>elsewhere;</w:t>
      </w:r>
      <w:proofErr w:type="gramEnd"/>
    </w:p>
    <w:p w14:paraId="46F72563" w14:textId="77777777" w:rsidR="005855C5" w:rsidRPr="005855C5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</w:rPr>
      </w:pPr>
      <w:r w:rsidRPr="005855C5">
        <w:rPr>
          <w:rFonts w:ascii="Calibri" w:hAnsi="Calibri" w:cs="Calibri"/>
        </w:rPr>
        <w:t>do not have the status of an undischarged bankrupt; and</w:t>
      </w:r>
    </w:p>
    <w:p w14:paraId="12621FE8" w14:textId="77777777" w:rsidR="005855C5" w:rsidRPr="00324154" w:rsidRDefault="005855C5" w:rsidP="005855C5">
      <w:pPr>
        <w:pStyle w:val="BLGParatabLevel2"/>
        <w:tabs>
          <w:tab w:val="clear" w:pos="360"/>
        </w:tabs>
        <w:ind w:left="1134" w:hanging="567"/>
        <w:rPr>
          <w:rFonts w:ascii="Calibri" w:hAnsi="Calibri" w:cs="Calibri"/>
          <w:sz w:val="20"/>
          <w:szCs w:val="20"/>
        </w:rPr>
      </w:pPr>
      <w:r w:rsidRPr="005855C5">
        <w:rPr>
          <w:rFonts w:ascii="Calibri" w:hAnsi="Calibri" w:cs="Calibri"/>
        </w:rPr>
        <w:t xml:space="preserve">am not an “ineligible individual” as defined in the </w:t>
      </w:r>
      <w:r w:rsidRPr="005855C5">
        <w:rPr>
          <w:rFonts w:ascii="Calibri" w:hAnsi="Calibri" w:cs="Calibri"/>
          <w:i/>
        </w:rPr>
        <w:t>Income Tax Act</w:t>
      </w:r>
      <w:r w:rsidRPr="005855C5">
        <w:rPr>
          <w:rFonts w:ascii="Calibri" w:hAnsi="Calibri" w:cs="Calibri"/>
        </w:rPr>
        <w:t xml:space="preserve"> (Canada) or any regulations made under it.</w:t>
      </w:r>
      <w:r w:rsidRPr="005855C5">
        <w:rPr>
          <w:rStyle w:val="FootnoteReference"/>
          <w:rFonts w:ascii="Calibri" w:eastAsiaTheme="majorEastAsia" w:hAnsi="Calibri" w:cs="Calibri"/>
        </w:rPr>
        <w:footnoteReference w:id="2"/>
      </w:r>
    </w:p>
    <w:p w14:paraId="596ED20F" w14:textId="685FA910" w:rsidR="005855C5" w:rsidRPr="00324154" w:rsidRDefault="00142045" w:rsidP="005855C5">
      <w:pPr>
        <w:tabs>
          <w:tab w:val="left" w:pos="284"/>
        </w:tabs>
        <w:spacing w:after="240"/>
        <w:ind w:left="280" w:hanging="280"/>
        <w:rPr>
          <w:rFonts w:ascii="Calibri" w:hAnsi="Calibri" w:cs="Calibri"/>
          <w:szCs w:val="20"/>
        </w:rPr>
      </w:pPr>
      <w:r w:rsidRPr="007A7E17">
        <w:rPr>
          <w:sz w:val="20"/>
          <w:szCs w:val="20"/>
        </w:rPr>
        <w:t>󠄋</w:t>
      </w:r>
      <w:r w:rsidR="005855C5" w:rsidRPr="00324154">
        <w:rPr>
          <w:rFonts w:ascii="Calibri" w:hAnsi="Calibri" w:cs="Calibri"/>
          <w:szCs w:val="20"/>
        </w:rPr>
        <w:t xml:space="preserve"> </w:t>
      </w:r>
      <w:r w:rsidR="005855C5" w:rsidRPr="00324154">
        <w:rPr>
          <w:rFonts w:ascii="Calibri" w:hAnsi="Calibri" w:cs="Calibri"/>
          <w:szCs w:val="20"/>
        </w:rPr>
        <w:tab/>
        <w:t>I am an individual appointed to a Board committee and consent to serve the Corporation as a non-director Board committee member.</w:t>
      </w:r>
    </w:p>
    <w:p w14:paraId="0B7D6DEE" w14:textId="77777777" w:rsidR="005855C5" w:rsidRPr="00324154" w:rsidRDefault="005855C5" w:rsidP="005855C5">
      <w:pPr>
        <w:pStyle w:val="violetsubtitles"/>
        <w:spacing w:line="240" w:lineRule="auto"/>
        <w:rPr>
          <w:rFonts w:ascii="Calibri" w:hAnsi="Calibri" w:cs="Calibri"/>
        </w:rPr>
      </w:pPr>
      <w:r w:rsidRPr="00324154">
        <w:rPr>
          <w:rFonts w:ascii="Calibri" w:hAnsi="Calibri" w:cs="Calibri"/>
        </w:rPr>
        <w:t>Compliance with Policies</w:t>
      </w:r>
    </w:p>
    <w:p w14:paraId="65EF0D30" w14:textId="0EA9B269" w:rsidR="005855C5" w:rsidRPr="00324154" w:rsidRDefault="00142045" w:rsidP="005855C5">
      <w:pPr>
        <w:tabs>
          <w:tab w:val="left" w:pos="284"/>
        </w:tabs>
        <w:spacing w:after="240"/>
        <w:ind w:left="280" w:hanging="280"/>
        <w:rPr>
          <w:rFonts w:ascii="Calibri" w:hAnsi="Calibri" w:cs="Calibri"/>
          <w:color w:val="000000" w:themeColor="text1"/>
          <w:szCs w:val="20"/>
          <w:lang w:val="en-US"/>
        </w:rPr>
      </w:pPr>
      <w:r w:rsidRPr="007A7E17">
        <w:rPr>
          <w:sz w:val="20"/>
          <w:szCs w:val="20"/>
        </w:rPr>
        <w:t>󠄋</w:t>
      </w:r>
      <w:r w:rsidR="005855C5" w:rsidRPr="00324154">
        <w:rPr>
          <w:rFonts w:ascii="Calibri" w:hAnsi="Calibri" w:cs="Calibri"/>
          <w:szCs w:val="20"/>
        </w:rPr>
        <w:tab/>
      </w:r>
      <w:r w:rsidR="005855C5" w:rsidRPr="00324154">
        <w:rPr>
          <w:rFonts w:ascii="Calibri" w:hAnsi="Calibri" w:cs="Calibri"/>
          <w:color w:val="000000" w:themeColor="text1"/>
          <w:szCs w:val="20"/>
          <w:lang w:val="en-US"/>
        </w:rPr>
        <w:t xml:space="preserve">I confirm that I have read and understand </w:t>
      </w:r>
      <w:proofErr w:type="gramStart"/>
      <w:r w:rsidR="005855C5" w:rsidRPr="00324154">
        <w:rPr>
          <w:rFonts w:ascii="Calibri" w:hAnsi="Calibri" w:cs="Calibri"/>
          <w:color w:val="000000" w:themeColor="text1"/>
          <w:szCs w:val="20"/>
          <w:lang w:val="en-US"/>
        </w:rPr>
        <w:t>all of</w:t>
      </w:r>
      <w:proofErr w:type="gramEnd"/>
      <w:r w:rsidR="005855C5" w:rsidRPr="00324154">
        <w:rPr>
          <w:rFonts w:ascii="Calibri" w:hAnsi="Calibri" w:cs="Calibri"/>
          <w:color w:val="000000" w:themeColor="text1"/>
          <w:szCs w:val="20"/>
          <w:lang w:val="en-US"/>
        </w:rPr>
        <w:t xml:space="preserve"> the Board-approved policies and codes of conduct and any other applicable policies of the Corporation, as amended or supplemented from time to time (the “</w:t>
      </w:r>
      <w:r w:rsidR="005855C5" w:rsidRPr="00324154">
        <w:rPr>
          <w:rFonts w:ascii="Calibri" w:hAnsi="Calibri" w:cs="Calibri"/>
          <w:b/>
          <w:color w:val="000000" w:themeColor="text1"/>
          <w:szCs w:val="20"/>
          <w:lang w:val="en-US"/>
        </w:rPr>
        <w:t>Policies</w:t>
      </w:r>
      <w:r w:rsidR="005855C5" w:rsidRPr="00324154">
        <w:rPr>
          <w:rFonts w:ascii="Calibri" w:hAnsi="Calibri" w:cs="Calibri"/>
          <w:color w:val="000000" w:themeColor="text1"/>
          <w:szCs w:val="20"/>
          <w:lang w:val="en-US"/>
        </w:rPr>
        <w:t xml:space="preserve">”), including but not limited to: </w:t>
      </w:r>
    </w:p>
    <w:p w14:paraId="1ED9E074" w14:textId="77777777" w:rsidR="005855C5" w:rsidRPr="00324154" w:rsidRDefault="005855C5" w:rsidP="005855C5">
      <w:pPr>
        <w:spacing w:after="240"/>
        <w:rPr>
          <w:rFonts w:ascii="Calibri" w:hAnsi="Calibri" w:cs="Calibri"/>
          <w:color w:val="000000" w:themeColor="text1"/>
          <w:szCs w:val="20"/>
          <w:lang w:val="en-US"/>
        </w:rPr>
      </w:pPr>
      <w:r w:rsidRPr="00324154">
        <w:rPr>
          <w:rFonts w:ascii="Calibri" w:hAnsi="Calibri" w:cs="Calibri"/>
          <w:color w:val="000000" w:themeColor="text1"/>
          <w:szCs w:val="20"/>
          <w:lang w:val="en-US"/>
        </w:rPr>
        <w:t>[</w:t>
      </w:r>
      <w:r w:rsidRPr="00324154">
        <w:rPr>
          <w:rFonts w:ascii="Calibri" w:hAnsi="Calibri" w:cs="Calibri"/>
          <w:color w:val="000000" w:themeColor="text1"/>
          <w:szCs w:val="20"/>
          <w:highlight w:val="yellow"/>
          <w:lang w:val="en-US"/>
        </w:rPr>
        <w:t>insert list of policies</w:t>
      </w:r>
      <w:r w:rsidRPr="00324154">
        <w:rPr>
          <w:rFonts w:ascii="Calibri" w:hAnsi="Calibri" w:cs="Calibri"/>
          <w:color w:val="000000" w:themeColor="text1"/>
          <w:szCs w:val="20"/>
          <w:lang w:val="en-US"/>
        </w:rPr>
        <w:t>]</w:t>
      </w:r>
      <w:r w:rsidRPr="00324154">
        <w:rPr>
          <w:rStyle w:val="FootnoteReference"/>
          <w:rFonts w:ascii="Calibri" w:hAnsi="Calibri" w:cs="Calibri"/>
          <w:color w:val="000000" w:themeColor="text1"/>
          <w:szCs w:val="20"/>
          <w:lang w:val="en-US"/>
        </w:rPr>
        <w:footnoteReference w:id="3"/>
      </w:r>
    </w:p>
    <w:p w14:paraId="278478D7" w14:textId="52C528A1" w:rsidR="005855C5" w:rsidRPr="00324154" w:rsidRDefault="00142045" w:rsidP="005855C5">
      <w:pPr>
        <w:tabs>
          <w:tab w:val="left" w:pos="284"/>
        </w:tabs>
        <w:spacing w:after="240"/>
        <w:ind w:left="280" w:hanging="280"/>
        <w:rPr>
          <w:rFonts w:ascii="Calibri" w:hAnsi="Calibri" w:cs="Calibri"/>
          <w:szCs w:val="20"/>
        </w:rPr>
      </w:pPr>
      <w:r w:rsidRPr="007A7E17">
        <w:rPr>
          <w:sz w:val="20"/>
          <w:szCs w:val="20"/>
        </w:rPr>
        <w:lastRenderedPageBreak/>
        <w:t>󠄋</w:t>
      </w:r>
      <w:r w:rsidR="005855C5" w:rsidRPr="00324154">
        <w:rPr>
          <w:rFonts w:ascii="Calibri" w:hAnsi="Calibri" w:cs="Calibri"/>
          <w:szCs w:val="20"/>
        </w:rPr>
        <w:tab/>
        <w:t xml:space="preserve">I agree to comply with the </w:t>
      </w:r>
      <w:r w:rsidR="005855C5" w:rsidRPr="00324154">
        <w:rPr>
          <w:rFonts w:ascii="Calibri" w:hAnsi="Calibri" w:cs="Calibri"/>
          <w:i/>
          <w:szCs w:val="20"/>
        </w:rPr>
        <w:t xml:space="preserve">Not-for-Profit Corporations Act, 2010 </w:t>
      </w:r>
      <w:r w:rsidR="005855C5" w:rsidRPr="00324154">
        <w:rPr>
          <w:rFonts w:ascii="Calibri" w:hAnsi="Calibri" w:cs="Calibri"/>
          <w:szCs w:val="20"/>
        </w:rPr>
        <w:t>(the “</w:t>
      </w:r>
      <w:r w:rsidR="005855C5" w:rsidRPr="00324154">
        <w:rPr>
          <w:rFonts w:ascii="Calibri" w:hAnsi="Calibri" w:cs="Calibri"/>
          <w:b/>
          <w:szCs w:val="20"/>
        </w:rPr>
        <w:t>Act</w:t>
      </w:r>
      <w:r w:rsidR="005855C5" w:rsidRPr="00324154">
        <w:rPr>
          <w:rFonts w:ascii="Calibri" w:hAnsi="Calibri" w:cs="Calibri"/>
          <w:szCs w:val="20"/>
        </w:rPr>
        <w:t>”) and the Corporation’s articles, by-laws, and Policies (“</w:t>
      </w:r>
      <w:r w:rsidR="005855C5" w:rsidRPr="00324154">
        <w:rPr>
          <w:rFonts w:ascii="Calibri" w:hAnsi="Calibri" w:cs="Calibri"/>
          <w:b/>
          <w:szCs w:val="20"/>
        </w:rPr>
        <w:t>Governance Documents</w:t>
      </w:r>
      <w:r w:rsidR="005855C5" w:rsidRPr="00324154">
        <w:rPr>
          <w:rFonts w:ascii="Calibri" w:hAnsi="Calibri" w:cs="Calibri"/>
          <w:szCs w:val="20"/>
        </w:rPr>
        <w:t>”).</w:t>
      </w:r>
    </w:p>
    <w:p w14:paraId="201C9A83" w14:textId="77777777" w:rsidR="005855C5" w:rsidRPr="00324154" w:rsidRDefault="005855C5" w:rsidP="005855C5">
      <w:pPr>
        <w:pStyle w:val="violetsubtitles"/>
        <w:spacing w:line="240" w:lineRule="auto"/>
        <w:rPr>
          <w:rFonts w:ascii="Calibri" w:hAnsi="Calibri" w:cs="Calibri"/>
        </w:rPr>
      </w:pPr>
      <w:r w:rsidRPr="00324154">
        <w:rPr>
          <w:rFonts w:ascii="Calibri" w:hAnsi="Calibri" w:cs="Calibri"/>
        </w:rPr>
        <w:t>Conflicts</w:t>
      </w:r>
    </w:p>
    <w:p w14:paraId="0460553B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In accordance with the Act and the Corporation’s Governance Documents, I make the following disclosure:</w:t>
      </w:r>
    </w:p>
    <w:p w14:paraId="7EB27067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I have an interest, directly or indirectly, in the following entities, persons, or matters, which includes entities in which I am a director or officer: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55C5" w:rsidRPr="00324154" w14:paraId="71EE1D67" w14:textId="77777777" w:rsidTr="00B74F0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1E8F138F" w14:textId="77777777" w:rsidR="005855C5" w:rsidRPr="00324154" w:rsidRDefault="005855C5" w:rsidP="005855C5">
            <w:pPr>
              <w:keepNext/>
              <w:keepLines/>
              <w:spacing w:after="240"/>
              <w:rPr>
                <w:rFonts w:ascii="Calibri" w:hAnsi="Calibri" w:cs="Calibri"/>
                <w:szCs w:val="20"/>
              </w:rPr>
            </w:pPr>
          </w:p>
        </w:tc>
      </w:tr>
      <w:tr w:rsidR="005855C5" w:rsidRPr="00324154" w14:paraId="0D4874FF" w14:textId="77777777" w:rsidTr="00B74F0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6EAEB0F" w14:textId="77777777" w:rsidR="005855C5" w:rsidRPr="00324154" w:rsidRDefault="005855C5" w:rsidP="005855C5">
            <w:pPr>
              <w:keepNext/>
              <w:keepLines/>
              <w:spacing w:after="240"/>
              <w:rPr>
                <w:rFonts w:ascii="Calibri" w:hAnsi="Calibri" w:cs="Calibri"/>
                <w:szCs w:val="20"/>
              </w:rPr>
            </w:pPr>
          </w:p>
        </w:tc>
      </w:tr>
      <w:tr w:rsidR="005855C5" w:rsidRPr="00324154" w14:paraId="01A56DCA" w14:textId="77777777" w:rsidTr="00B74F0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FBD063F" w14:textId="77777777" w:rsidR="005855C5" w:rsidRPr="00324154" w:rsidRDefault="005855C5" w:rsidP="005855C5">
            <w:pPr>
              <w:keepNext/>
              <w:keepLines/>
              <w:spacing w:after="240"/>
              <w:rPr>
                <w:rFonts w:ascii="Calibri" w:hAnsi="Calibri" w:cs="Calibri"/>
                <w:szCs w:val="20"/>
              </w:rPr>
            </w:pPr>
          </w:p>
        </w:tc>
      </w:tr>
    </w:tbl>
    <w:p w14:paraId="42719C20" w14:textId="77777777" w:rsidR="005855C5" w:rsidRPr="00324154" w:rsidRDefault="005855C5" w:rsidP="005855C5">
      <w:pPr>
        <w:spacing w:before="240"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This disclosure is a general notice of interest pursuant to the Act</w:t>
      </w:r>
      <w:r w:rsidRPr="00324154">
        <w:rPr>
          <w:rFonts w:ascii="Calibri" w:hAnsi="Calibri" w:cs="Calibri"/>
          <w:i/>
          <w:szCs w:val="20"/>
        </w:rPr>
        <w:t xml:space="preserve"> </w:t>
      </w:r>
      <w:r w:rsidRPr="00324154">
        <w:rPr>
          <w:rFonts w:ascii="Calibri" w:hAnsi="Calibri" w:cs="Calibri"/>
          <w:szCs w:val="20"/>
        </w:rPr>
        <w:t xml:space="preserve">and the Corporation’s Governance Documents, and accordingly, I should be regarded as interested in any of the above entities, persons, or matters.  </w:t>
      </w:r>
    </w:p>
    <w:p w14:paraId="1B7F44E1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I acknowledge that this disclosure is in addition to my obligations to comply with the</w:t>
      </w:r>
      <w:r w:rsidRPr="00324154">
        <w:rPr>
          <w:rFonts w:ascii="Calibri" w:hAnsi="Calibri" w:cs="Calibri"/>
          <w:i/>
          <w:szCs w:val="20"/>
        </w:rPr>
        <w:t xml:space="preserve"> </w:t>
      </w:r>
      <w:r w:rsidRPr="00324154">
        <w:rPr>
          <w:rFonts w:ascii="Calibri" w:hAnsi="Calibri" w:cs="Calibri"/>
          <w:szCs w:val="20"/>
        </w:rPr>
        <w:t>Act and the Corporation’s Governance Documents in respect of any specific conflict that may arise.</w:t>
      </w:r>
    </w:p>
    <w:p w14:paraId="7C823517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I declare the above information to be true and accurate as of the date hereof.</w:t>
      </w:r>
    </w:p>
    <w:p w14:paraId="2A3BACE4" w14:textId="77777777" w:rsidR="005855C5" w:rsidRPr="00324154" w:rsidRDefault="005855C5" w:rsidP="005855C5">
      <w:pPr>
        <w:pStyle w:val="violetsubtitles"/>
        <w:spacing w:line="240" w:lineRule="auto"/>
        <w:rPr>
          <w:rFonts w:ascii="Calibri" w:hAnsi="Calibri" w:cs="Calibri"/>
        </w:rPr>
      </w:pPr>
      <w:r w:rsidRPr="00324154">
        <w:rPr>
          <w:rFonts w:ascii="Calibri" w:hAnsi="Calibri" w:cs="Calibri"/>
        </w:rPr>
        <w:t>Notice</w:t>
      </w:r>
    </w:p>
    <w:p w14:paraId="4E647248" w14:textId="77777777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 xml:space="preserve">Notice for Board and/or Board committee meetings may be sent to me at the address set out below: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855C5" w:rsidRPr="00324154" w14:paraId="37816721" w14:textId="77777777" w:rsidTr="00B74F02">
        <w:tc>
          <w:tcPr>
            <w:tcW w:w="9350" w:type="dxa"/>
            <w:tcBorders>
              <w:bottom w:val="single" w:sz="4" w:space="0" w:color="auto"/>
            </w:tcBorders>
          </w:tcPr>
          <w:p w14:paraId="7E810A9F" w14:textId="77777777" w:rsidR="005855C5" w:rsidRPr="005855C5" w:rsidRDefault="005855C5" w:rsidP="005855C5">
            <w:pPr>
              <w:pStyle w:val="BLGParatabLevel1"/>
              <w:numPr>
                <w:ilvl w:val="0"/>
                <w:numId w:val="0"/>
              </w:numPr>
              <w:tabs>
                <w:tab w:val="num" w:pos="360"/>
              </w:tabs>
              <w:rPr>
                <w:rFonts w:ascii="Calibri" w:hAnsi="Calibri" w:cs="Calibri"/>
                <w:b/>
              </w:rPr>
            </w:pPr>
            <w:r w:rsidRPr="005855C5">
              <w:rPr>
                <w:rFonts w:ascii="Calibri" w:hAnsi="Calibri" w:cs="Calibri"/>
                <w:b/>
              </w:rPr>
              <w:t>Address:</w:t>
            </w:r>
          </w:p>
        </w:tc>
      </w:tr>
      <w:tr w:rsidR="005855C5" w:rsidRPr="00324154" w14:paraId="0A678055" w14:textId="77777777" w:rsidTr="00B74F0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A5E3015" w14:textId="77777777" w:rsidR="005855C5" w:rsidRPr="00324154" w:rsidRDefault="005855C5" w:rsidP="005855C5">
            <w:pPr>
              <w:spacing w:after="240"/>
              <w:rPr>
                <w:rFonts w:ascii="Calibri" w:hAnsi="Calibri" w:cs="Calibri"/>
                <w:b/>
                <w:szCs w:val="20"/>
              </w:rPr>
            </w:pPr>
          </w:p>
        </w:tc>
      </w:tr>
      <w:tr w:rsidR="005855C5" w:rsidRPr="00324154" w14:paraId="4CC1BB7E" w14:textId="77777777" w:rsidTr="00B74F0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FB2E32B" w14:textId="77777777" w:rsidR="005855C5" w:rsidRPr="00324154" w:rsidRDefault="005855C5" w:rsidP="005855C5">
            <w:pPr>
              <w:spacing w:after="240"/>
              <w:rPr>
                <w:rFonts w:ascii="Calibri" w:hAnsi="Calibri" w:cs="Calibri"/>
                <w:b/>
                <w:szCs w:val="20"/>
              </w:rPr>
            </w:pPr>
            <w:r w:rsidRPr="00324154">
              <w:rPr>
                <w:rFonts w:ascii="Calibri" w:hAnsi="Calibri" w:cs="Calibri"/>
                <w:b/>
                <w:szCs w:val="20"/>
              </w:rPr>
              <w:t>Email:</w:t>
            </w:r>
          </w:p>
        </w:tc>
      </w:tr>
      <w:tr w:rsidR="005855C5" w:rsidRPr="00324154" w14:paraId="7AFCE1B0" w14:textId="77777777" w:rsidTr="00B74F0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F42A691" w14:textId="77777777" w:rsidR="005855C5" w:rsidRPr="00324154" w:rsidRDefault="005855C5" w:rsidP="005855C5">
            <w:pPr>
              <w:spacing w:after="240"/>
              <w:rPr>
                <w:rFonts w:ascii="Calibri" w:hAnsi="Calibri" w:cs="Calibri"/>
                <w:b/>
                <w:szCs w:val="20"/>
              </w:rPr>
            </w:pPr>
            <w:r w:rsidRPr="00324154">
              <w:rPr>
                <w:rFonts w:ascii="Calibri" w:hAnsi="Calibri" w:cs="Calibri"/>
                <w:b/>
                <w:szCs w:val="20"/>
              </w:rPr>
              <w:t xml:space="preserve">Telephone: </w:t>
            </w:r>
          </w:p>
        </w:tc>
      </w:tr>
      <w:tr w:rsidR="005855C5" w:rsidRPr="00324154" w14:paraId="71134DCA" w14:textId="77777777" w:rsidTr="00B74F02">
        <w:trPr>
          <w:trHeight w:val="70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26B150C" w14:textId="77777777" w:rsidR="005855C5" w:rsidRPr="005855C5" w:rsidRDefault="005855C5" w:rsidP="005855C5">
            <w:pPr>
              <w:spacing w:after="240"/>
              <w:rPr>
                <w:rFonts w:ascii="Calibri" w:hAnsi="Calibri" w:cs="Calibri"/>
                <w:b/>
              </w:rPr>
            </w:pPr>
            <w:r w:rsidRPr="00324154">
              <w:rPr>
                <w:rFonts w:ascii="Calibri" w:hAnsi="Calibri" w:cs="Calibri"/>
                <w:b/>
                <w:szCs w:val="20"/>
              </w:rPr>
              <w:t>Attention:</w:t>
            </w:r>
          </w:p>
        </w:tc>
      </w:tr>
    </w:tbl>
    <w:p w14:paraId="0C9C35D2" w14:textId="77777777" w:rsidR="005855C5" w:rsidRPr="00324154" w:rsidRDefault="005855C5" w:rsidP="00E15C6E">
      <w:pPr>
        <w:rPr>
          <w:rFonts w:ascii="Calibri" w:hAnsi="Calibri" w:cs="Calibri"/>
          <w:szCs w:val="20"/>
        </w:rPr>
      </w:pPr>
    </w:p>
    <w:p w14:paraId="5077C92E" w14:textId="0C89AB41" w:rsidR="005855C5" w:rsidRPr="00324154" w:rsidRDefault="005855C5" w:rsidP="005855C5">
      <w:pPr>
        <w:spacing w:after="240"/>
        <w:rPr>
          <w:rFonts w:ascii="Calibri" w:hAnsi="Calibri" w:cs="Calibri"/>
          <w:szCs w:val="20"/>
        </w:rPr>
      </w:pPr>
      <w:r w:rsidRPr="00324154">
        <w:rPr>
          <w:rFonts w:ascii="Calibri" w:hAnsi="Calibri" w:cs="Calibri"/>
          <w:szCs w:val="20"/>
        </w:rPr>
        <w:t>Dated this ____________________day of _______________, 20__.</w:t>
      </w:r>
    </w:p>
    <w:p w14:paraId="054BF443" w14:textId="76EEFA20" w:rsidR="00575455" w:rsidRPr="00E15C6E" w:rsidRDefault="005855C5" w:rsidP="00E201F6">
      <w:pPr>
        <w:spacing w:after="240"/>
        <w:rPr>
          <w:rFonts w:ascii="Calibri" w:hAnsi="Calibri" w:cs="Calibri"/>
          <w:szCs w:val="20"/>
          <w:u w:val="single"/>
        </w:rPr>
      </w:pPr>
      <w:r w:rsidRPr="00324154">
        <w:rPr>
          <w:rFonts w:ascii="Calibri" w:hAnsi="Calibri" w:cs="Calibri"/>
          <w:szCs w:val="20"/>
          <w:u w:val="single"/>
        </w:rPr>
        <w:tab/>
      </w:r>
      <w:r w:rsidRPr="00324154">
        <w:rPr>
          <w:rFonts w:ascii="Calibri" w:hAnsi="Calibri" w:cs="Calibri"/>
          <w:szCs w:val="20"/>
          <w:u w:val="single"/>
        </w:rPr>
        <w:tab/>
      </w:r>
      <w:r w:rsidRPr="00324154">
        <w:rPr>
          <w:rFonts w:ascii="Calibri" w:hAnsi="Calibri" w:cs="Calibri"/>
          <w:szCs w:val="20"/>
          <w:u w:val="single"/>
        </w:rPr>
        <w:tab/>
      </w:r>
      <w:r w:rsidRPr="00324154">
        <w:rPr>
          <w:rFonts w:ascii="Calibri" w:hAnsi="Calibri" w:cs="Calibri"/>
          <w:szCs w:val="20"/>
          <w:u w:val="single"/>
        </w:rPr>
        <w:tab/>
      </w:r>
      <w:r w:rsidRPr="00324154">
        <w:rPr>
          <w:rFonts w:ascii="Calibri" w:hAnsi="Calibri" w:cs="Calibri"/>
          <w:szCs w:val="20"/>
          <w:u w:val="single"/>
        </w:rPr>
        <w:tab/>
      </w:r>
      <w:r w:rsidR="00E15C6E">
        <w:rPr>
          <w:rFonts w:ascii="Calibri" w:hAnsi="Calibri" w:cs="Calibri"/>
          <w:szCs w:val="20"/>
          <w:u w:val="single"/>
        </w:rPr>
        <w:t xml:space="preserve"> </w:t>
      </w:r>
      <w:r w:rsidRPr="00324154">
        <w:rPr>
          <w:rFonts w:ascii="Calibri" w:hAnsi="Calibri" w:cs="Calibri"/>
          <w:szCs w:val="20"/>
        </w:rPr>
        <w:t>Name (Please print)</w:t>
      </w:r>
    </w:p>
    <w:sectPr w:rsidR="00575455" w:rsidRPr="00E15C6E" w:rsidSect="007A7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3CD7" w14:textId="77777777" w:rsidR="00765B36" w:rsidRDefault="00765B36" w:rsidP="001444EA">
      <w:r>
        <w:separator/>
      </w:r>
    </w:p>
  </w:endnote>
  <w:endnote w:type="continuationSeparator" w:id="0">
    <w:p w14:paraId="65FAD9D1" w14:textId="77777777" w:rsidR="00765B36" w:rsidRDefault="00765B36" w:rsidP="001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8740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C942A" w14:textId="4D138EC9" w:rsidR="007A7E17" w:rsidRDefault="007A7E17" w:rsidP="005F79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1BD8E5" w14:textId="77777777" w:rsidR="0010130A" w:rsidRDefault="00101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01A" w14:textId="77777777" w:rsidR="007A7E17" w:rsidRPr="00DC51D6" w:rsidRDefault="007A7E17" w:rsidP="007A7E17">
    <w:pPr>
      <w:framePr w:wrap="none" w:vAnchor="text" w:hAnchor="margin" w:xAlign="center" w:y="1"/>
      <w:rPr>
        <w:rFonts w:ascii="Arial" w:hAnsi="Arial"/>
        <w:sz w:val="16"/>
      </w:rPr>
    </w:pPr>
    <w:r w:rsidRPr="00DC51D6">
      <w:rPr>
        <w:sz w:val="16"/>
      </w:rPr>
      <w:fldChar w:fldCharType="begin"/>
    </w:r>
    <w:r w:rsidRPr="00DC51D6">
      <w:rPr>
        <w:rFonts w:ascii="Arial" w:hAnsi="Arial"/>
        <w:sz w:val="16"/>
      </w:rPr>
      <w:instrText xml:space="preserve"> PAGE </w:instrText>
    </w:r>
    <w:r w:rsidRPr="00DC51D6">
      <w:rPr>
        <w:sz w:val="16"/>
      </w:rPr>
      <w:fldChar w:fldCharType="separate"/>
    </w:r>
    <w:r>
      <w:rPr>
        <w:sz w:val="16"/>
      </w:rPr>
      <w:t>1</w:t>
    </w:r>
    <w:r w:rsidRPr="00DC51D6">
      <w:rPr>
        <w:sz w:val="16"/>
      </w:rPr>
      <w:fldChar w:fldCharType="end"/>
    </w:r>
    <w:r w:rsidRPr="00DC51D6">
      <w:rPr>
        <w:rFonts w:ascii="Arial" w:hAnsi="Arial"/>
        <w:sz w:val="16"/>
      </w:rPr>
      <w:t xml:space="preserve"> of </w:t>
    </w:r>
    <w:r w:rsidRPr="00DC51D6">
      <w:rPr>
        <w:sz w:val="16"/>
      </w:rPr>
      <w:fldChar w:fldCharType="begin"/>
    </w:r>
    <w:r w:rsidRPr="00DC51D6">
      <w:rPr>
        <w:rFonts w:ascii="Arial" w:hAnsi="Arial"/>
        <w:sz w:val="16"/>
      </w:rPr>
      <w:instrText xml:space="preserve"> NUMPAGES  </w:instrText>
    </w:r>
    <w:r w:rsidRPr="00DC51D6">
      <w:rPr>
        <w:sz w:val="16"/>
      </w:rPr>
      <w:fldChar w:fldCharType="separate"/>
    </w:r>
    <w:r>
      <w:rPr>
        <w:sz w:val="16"/>
      </w:rPr>
      <w:t>3</w:t>
    </w:r>
    <w:r w:rsidRPr="00DC51D6">
      <w:rPr>
        <w:sz w:val="16"/>
      </w:rPr>
      <w:fldChar w:fldCharType="end"/>
    </w:r>
  </w:p>
  <w:p w14:paraId="401348C7" w14:textId="35AF8A8E" w:rsidR="00142045" w:rsidRPr="0010130A" w:rsidRDefault="00142045" w:rsidP="00101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E63C" w14:textId="77777777" w:rsidR="00C61718" w:rsidRDefault="00C6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44C4" w14:textId="77777777" w:rsidR="00765B36" w:rsidRDefault="00765B36" w:rsidP="001444EA">
      <w:r>
        <w:separator/>
      </w:r>
    </w:p>
  </w:footnote>
  <w:footnote w:type="continuationSeparator" w:id="0">
    <w:p w14:paraId="5F4D70CD" w14:textId="77777777" w:rsidR="00765B36" w:rsidRDefault="00765B36" w:rsidP="001444EA">
      <w:r>
        <w:continuationSeparator/>
      </w:r>
    </w:p>
  </w:footnote>
  <w:footnote w:id="1">
    <w:p w14:paraId="1313F1E4" w14:textId="4343950E" w:rsidR="005855C5" w:rsidRPr="00E15C6E" w:rsidRDefault="005855C5" w:rsidP="00E201F6">
      <w:pPr>
        <w:pStyle w:val="FootnoteText"/>
        <w:ind w:left="360" w:hanging="360"/>
        <w:jc w:val="both"/>
        <w:rPr>
          <w:rFonts w:asciiTheme="minorHAnsi" w:hAnsiTheme="minorHAnsi" w:cstheme="minorHAnsi"/>
        </w:rPr>
      </w:pPr>
      <w:r w:rsidRPr="00EE6FFA">
        <w:rPr>
          <w:rStyle w:val="FootnoteReference"/>
          <w:rFonts w:asciiTheme="minorHAnsi" w:hAnsiTheme="minorHAnsi" w:cstheme="minorHAnsi"/>
        </w:rPr>
        <w:footnoteRef/>
      </w:r>
      <w:r w:rsidRPr="00EE6FFA">
        <w:rPr>
          <w:rFonts w:asciiTheme="minorHAnsi" w:hAnsiTheme="minorHAnsi" w:cstheme="minorHAnsi"/>
        </w:rPr>
        <w:t xml:space="preserve"> </w:t>
      </w:r>
      <w:r w:rsidRPr="00EE6FFA">
        <w:rPr>
          <w:rFonts w:asciiTheme="minorHAnsi" w:hAnsiTheme="minorHAnsi" w:cstheme="minorHAnsi"/>
        </w:rPr>
        <w:tab/>
        <w:t xml:space="preserve">ONCA, s. 34(6), effective as of October 1, 2023, no longer requires </w:t>
      </w:r>
      <w:proofErr w:type="gramStart"/>
      <w:r w:rsidRPr="00EE6FFA">
        <w:rPr>
          <w:rFonts w:asciiTheme="minorHAnsi" w:hAnsiTheme="minorHAnsi" w:cstheme="minorHAnsi"/>
        </w:rPr>
        <w:t>all of</w:t>
      </w:r>
      <w:proofErr w:type="gramEnd"/>
      <w:r w:rsidRPr="00EE6FFA">
        <w:rPr>
          <w:rFonts w:asciiTheme="minorHAnsi" w:hAnsiTheme="minorHAnsi" w:cstheme="minorHAnsi"/>
        </w:rPr>
        <w:t xml:space="preserve"> the directors of a corporation to consent to participation in Board and Board committee meetings by telephonic or electronic means.</w:t>
      </w:r>
      <w:r w:rsidR="00E201F6" w:rsidRPr="00EE6FFA">
        <w:rPr>
          <w:rFonts w:asciiTheme="minorHAnsi" w:hAnsiTheme="minorHAnsi" w:cstheme="minorHAnsi"/>
        </w:rPr>
        <w:t xml:space="preserve"> Hospitals that adopted the </w:t>
      </w:r>
      <w:r w:rsidR="00E15C6E" w:rsidRPr="00EE6FFA">
        <w:rPr>
          <w:rFonts w:asciiTheme="minorHAnsi" w:hAnsiTheme="minorHAnsi" w:cstheme="minorHAnsi"/>
        </w:rPr>
        <w:t xml:space="preserve">2021 </w:t>
      </w:r>
      <w:r w:rsidR="00E201F6" w:rsidRPr="00EE6FFA">
        <w:rPr>
          <w:rFonts w:asciiTheme="minorHAnsi" w:hAnsiTheme="minorHAnsi" w:cstheme="minorHAnsi"/>
        </w:rPr>
        <w:t xml:space="preserve">OHA Prototype By-law and this Annual Declaration and Consent Form prior to October 1, 2023 </w:t>
      </w:r>
      <w:r w:rsidR="00E15C6E" w:rsidRPr="00EE6FFA">
        <w:rPr>
          <w:rFonts w:asciiTheme="minorHAnsi" w:hAnsiTheme="minorHAnsi" w:cstheme="minorHAnsi"/>
          <w:iCs/>
        </w:rPr>
        <w:t xml:space="preserve">will need to continue to comply with their By-law and Annual Declaration and Consent Form, which now impose a higher standard than ONCA by requiring that all directors consent to participation in Board and Board committee meetings by telephonic or electronic means, until such time as they amend their </w:t>
      </w:r>
      <w:r w:rsidR="007E7DB4" w:rsidRPr="00EE6FFA">
        <w:rPr>
          <w:rFonts w:asciiTheme="minorHAnsi" w:hAnsiTheme="minorHAnsi" w:cstheme="minorHAnsi"/>
          <w:iCs/>
        </w:rPr>
        <w:t xml:space="preserve">documents </w:t>
      </w:r>
      <w:r w:rsidR="00E15C6E" w:rsidRPr="00EE6FFA">
        <w:rPr>
          <w:rFonts w:asciiTheme="minorHAnsi" w:hAnsiTheme="minorHAnsi" w:cstheme="minorHAnsi"/>
          <w:iCs/>
        </w:rPr>
        <w:t>to reflect this change.</w:t>
      </w:r>
    </w:p>
  </w:footnote>
  <w:footnote w:id="2">
    <w:p w14:paraId="7F336E26" w14:textId="77777777" w:rsidR="005855C5" w:rsidRPr="00E15C6E" w:rsidRDefault="005855C5" w:rsidP="005855C5">
      <w:pPr>
        <w:pStyle w:val="FootnoteText"/>
        <w:ind w:left="360" w:hanging="360"/>
        <w:rPr>
          <w:rFonts w:asciiTheme="minorHAnsi" w:hAnsiTheme="minorHAnsi" w:cstheme="minorHAnsi"/>
        </w:rPr>
      </w:pPr>
      <w:r w:rsidRPr="00E15C6E">
        <w:rPr>
          <w:rStyle w:val="FootnoteReference"/>
          <w:rFonts w:asciiTheme="minorHAnsi" w:hAnsiTheme="minorHAnsi" w:cstheme="minorHAnsi"/>
        </w:rPr>
        <w:footnoteRef/>
      </w:r>
      <w:r w:rsidRPr="00E15C6E">
        <w:rPr>
          <w:rFonts w:asciiTheme="minorHAnsi" w:hAnsiTheme="minorHAnsi" w:cstheme="minorHAnsi"/>
        </w:rPr>
        <w:t xml:space="preserve"> </w:t>
      </w:r>
      <w:r w:rsidRPr="00E15C6E">
        <w:rPr>
          <w:rFonts w:asciiTheme="minorHAnsi" w:hAnsiTheme="minorHAnsi" w:cstheme="minorHAnsi"/>
        </w:rPr>
        <w:tab/>
        <w:t>ONCA, s. 23(1) – (5). Add any other “exclusions” from Director eligibility in accordance with the Corporation’s by-laws.</w:t>
      </w:r>
    </w:p>
  </w:footnote>
  <w:footnote w:id="3">
    <w:p w14:paraId="73159C17" w14:textId="77777777" w:rsidR="005855C5" w:rsidRPr="00045B52" w:rsidRDefault="005855C5" w:rsidP="005855C5">
      <w:pPr>
        <w:pStyle w:val="FootnoteText"/>
        <w:ind w:left="360" w:hanging="360"/>
        <w:rPr>
          <w:rFonts w:asciiTheme="minorHAnsi" w:hAnsiTheme="minorHAnsi" w:cstheme="minorHAnsi"/>
        </w:rPr>
      </w:pPr>
      <w:r w:rsidRPr="00E15C6E">
        <w:rPr>
          <w:rStyle w:val="FootnoteReference"/>
          <w:rFonts w:asciiTheme="minorHAnsi" w:hAnsiTheme="minorHAnsi" w:cstheme="minorHAnsi"/>
        </w:rPr>
        <w:footnoteRef/>
      </w:r>
      <w:r w:rsidRPr="00E15C6E">
        <w:rPr>
          <w:rFonts w:asciiTheme="minorHAnsi" w:hAnsiTheme="minorHAnsi" w:cstheme="minorHAnsi"/>
        </w:rPr>
        <w:t xml:space="preserve"> </w:t>
      </w:r>
      <w:r w:rsidRPr="00E15C6E">
        <w:rPr>
          <w:rFonts w:asciiTheme="minorHAnsi" w:hAnsiTheme="minorHAnsi" w:cstheme="minorHAnsi"/>
        </w:rPr>
        <w:tab/>
        <w:t xml:space="preserve">This list of Policies should include, at a minimum, the </w:t>
      </w:r>
      <w:proofErr w:type="gramStart"/>
      <w:r w:rsidRPr="00E15C6E">
        <w:rPr>
          <w:rFonts w:asciiTheme="minorHAnsi" w:hAnsiTheme="minorHAnsi" w:cstheme="minorHAnsi"/>
        </w:rPr>
        <w:t>Conflict of Interest</w:t>
      </w:r>
      <w:proofErr w:type="gramEnd"/>
      <w:r w:rsidRPr="00E15C6E">
        <w:rPr>
          <w:rFonts w:asciiTheme="minorHAnsi" w:hAnsiTheme="minorHAnsi" w:cstheme="minorHAnsi"/>
        </w:rPr>
        <w:t xml:space="preserve"> policy and the Board Code of Conduct.</w:t>
      </w:r>
      <w:r w:rsidRPr="00045B52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8CE2" w14:textId="77777777" w:rsidR="00C61718" w:rsidRDefault="00C61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205D" w14:textId="77777777" w:rsidR="00C61718" w:rsidRDefault="00C61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59B9" w14:textId="77777777" w:rsidR="00C61718" w:rsidRDefault="00C61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4E7"/>
    <w:multiLevelType w:val="multilevel"/>
    <w:tmpl w:val="35A219C6"/>
    <w:lvl w:ilvl="0">
      <w:start w:val="1"/>
      <w:numFmt w:val="decimal"/>
      <w:pStyle w:val="BLGParatabLevel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LGParatabLevel2"/>
      <w:lvlText w:val="(%2)"/>
      <w:lvlJc w:val="left"/>
      <w:pPr>
        <w:tabs>
          <w:tab w:val="num" w:pos="1080"/>
        </w:tabs>
        <w:ind w:left="1080" w:hanging="720"/>
      </w:pPr>
    </w:lvl>
    <w:lvl w:ilvl="2">
      <w:start w:val="1"/>
      <w:numFmt w:val="lowerRoman"/>
      <w:pStyle w:val="BLGParatabLevel3"/>
      <w:lvlText w:val="(%3)"/>
      <w:lvlJc w:val="left"/>
      <w:pPr>
        <w:tabs>
          <w:tab w:val="num" w:pos="1800"/>
        </w:tabs>
        <w:ind w:left="1440" w:hanging="720"/>
      </w:pPr>
    </w:lvl>
    <w:lvl w:ilvl="3">
      <w:start w:val="1"/>
      <w:numFmt w:val="upperLetter"/>
      <w:pStyle w:val="BLGParatab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BLGParatab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pStyle w:val="BLGParatabLeve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pStyle w:val="BLGParatabLeve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upperLetter"/>
      <w:pStyle w:val="BLGParatabLeve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pStyle w:val="BLGParatabLevel9"/>
      <w:lvlText w:val="%9)"/>
      <w:lvlJc w:val="left"/>
      <w:pPr>
        <w:tabs>
          <w:tab w:val="num" w:pos="5760"/>
        </w:tabs>
        <w:ind w:left="5760" w:hanging="720"/>
      </w:pPr>
    </w:lvl>
  </w:abstractNum>
  <w:abstractNum w:abstractNumId="1" w15:restartNumberingAfterBreak="0">
    <w:nsid w:val="33214710"/>
    <w:multiLevelType w:val="hybridMultilevel"/>
    <w:tmpl w:val="066A5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29642">
    <w:abstractNumId w:val="1"/>
  </w:num>
  <w:num w:numId="2" w16cid:durableId="1624118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181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EA"/>
    <w:rsid w:val="00045B52"/>
    <w:rsid w:val="0010130A"/>
    <w:rsid w:val="001364C3"/>
    <w:rsid w:val="00142045"/>
    <w:rsid w:val="001444EA"/>
    <w:rsid w:val="0016114E"/>
    <w:rsid w:val="00184ECE"/>
    <w:rsid w:val="003A0975"/>
    <w:rsid w:val="003D785B"/>
    <w:rsid w:val="00440BE2"/>
    <w:rsid w:val="00494E97"/>
    <w:rsid w:val="00532275"/>
    <w:rsid w:val="00575455"/>
    <w:rsid w:val="005855C5"/>
    <w:rsid w:val="005B30AB"/>
    <w:rsid w:val="005C367D"/>
    <w:rsid w:val="005E7034"/>
    <w:rsid w:val="0068279D"/>
    <w:rsid w:val="006C79C7"/>
    <w:rsid w:val="00765B36"/>
    <w:rsid w:val="007A7E17"/>
    <w:rsid w:val="007B5F1A"/>
    <w:rsid w:val="007B6DBD"/>
    <w:rsid w:val="007E7DB4"/>
    <w:rsid w:val="00872B23"/>
    <w:rsid w:val="008933C1"/>
    <w:rsid w:val="008C197E"/>
    <w:rsid w:val="008C3EC9"/>
    <w:rsid w:val="0094547E"/>
    <w:rsid w:val="00963A19"/>
    <w:rsid w:val="009D5531"/>
    <w:rsid w:val="00A16273"/>
    <w:rsid w:val="00A24528"/>
    <w:rsid w:val="00A61EB5"/>
    <w:rsid w:val="00A913AD"/>
    <w:rsid w:val="00A93DEF"/>
    <w:rsid w:val="00A9477B"/>
    <w:rsid w:val="00B05A06"/>
    <w:rsid w:val="00B466CC"/>
    <w:rsid w:val="00BE580F"/>
    <w:rsid w:val="00C305CC"/>
    <w:rsid w:val="00C43CD3"/>
    <w:rsid w:val="00C5223D"/>
    <w:rsid w:val="00C61718"/>
    <w:rsid w:val="00C912CD"/>
    <w:rsid w:val="00D25C22"/>
    <w:rsid w:val="00DC251D"/>
    <w:rsid w:val="00E15C6E"/>
    <w:rsid w:val="00E201F6"/>
    <w:rsid w:val="00E632BE"/>
    <w:rsid w:val="00E9166C"/>
    <w:rsid w:val="00ED2287"/>
    <w:rsid w:val="00E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9A06"/>
  <w15:chartTrackingRefBased/>
  <w15:docId w15:val="{B1C5B813-C56A-4B2D-BF06-19490940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EA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44E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44EA"/>
  </w:style>
  <w:style w:type="paragraph" w:styleId="Footer">
    <w:name w:val="footer"/>
    <w:basedOn w:val="Normal"/>
    <w:link w:val="FooterChar"/>
    <w:uiPriority w:val="99"/>
    <w:unhideWhenUsed/>
    <w:rsid w:val="001444E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4EA"/>
  </w:style>
  <w:style w:type="table" w:styleId="TableGrid">
    <w:name w:val="Table Grid"/>
    <w:basedOn w:val="TableNormal"/>
    <w:uiPriority w:val="39"/>
    <w:rsid w:val="0014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GParatabLevel1">
    <w:name w:val="BLG Paratab Level 1"/>
    <w:aliases w:val="pt1,BLG ParaTab L1"/>
    <w:basedOn w:val="BodyText"/>
    <w:rsid w:val="00E9166C"/>
    <w:pPr>
      <w:numPr>
        <w:numId w:val="2"/>
      </w:numPr>
      <w:tabs>
        <w:tab w:val="clear" w:pos="720"/>
        <w:tab w:val="num" w:pos="360"/>
      </w:tabs>
      <w:spacing w:after="240"/>
      <w:ind w:left="720" w:hanging="360"/>
      <w:jc w:val="both"/>
    </w:pPr>
    <w:rPr>
      <w:rFonts w:eastAsia="Times New Roman"/>
      <w:lang w:eastAsia="en-US"/>
    </w:rPr>
  </w:style>
  <w:style w:type="paragraph" w:customStyle="1" w:styleId="BLGParatabLevel2">
    <w:name w:val="BLG Paratab Level 2"/>
    <w:aliases w:val="pt2,BLG ParaTab L2"/>
    <w:basedOn w:val="BodyText"/>
    <w:rsid w:val="00E9166C"/>
    <w:pPr>
      <w:numPr>
        <w:ilvl w:val="1"/>
        <w:numId w:val="2"/>
      </w:numPr>
      <w:tabs>
        <w:tab w:val="clear" w:pos="108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3">
    <w:name w:val="BLG Paratab Level 3"/>
    <w:aliases w:val="pt3,BLG ParaTab L3"/>
    <w:basedOn w:val="BodyText"/>
    <w:rsid w:val="00E9166C"/>
    <w:pPr>
      <w:numPr>
        <w:ilvl w:val="2"/>
        <w:numId w:val="2"/>
      </w:numPr>
      <w:tabs>
        <w:tab w:val="clear" w:pos="180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4">
    <w:name w:val="BLG Paratab Level 4"/>
    <w:aliases w:val="pt4,BLG ParaTab L4"/>
    <w:basedOn w:val="BodyText"/>
    <w:rsid w:val="00E9166C"/>
    <w:pPr>
      <w:numPr>
        <w:ilvl w:val="3"/>
        <w:numId w:val="2"/>
      </w:numPr>
      <w:tabs>
        <w:tab w:val="clear" w:pos="216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5">
    <w:name w:val="BLG Paratab Level 5"/>
    <w:aliases w:val="pt5,BLG ParaTab L5"/>
    <w:basedOn w:val="BodyText"/>
    <w:rsid w:val="00E9166C"/>
    <w:pPr>
      <w:numPr>
        <w:ilvl w:val="4"/>
        <w:numId w:val="2"/>
      </w:numPr>
      <w:tabs>
        <w:tab w:val="clear" w:pos="288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6">
    <w:name w:val="BLG Paratab Level 6"/>
    <w:aliases w:val="pt6,BLG ParaTab L6"/>
    <w:basedOn w:val="BodyText"/>
    <w:rsid w:val="00E9166C"/>
    <w:pPr>
      <w:numPr>
        <w:ilvl w:val="5"/>
        <w:numId w:val="2"/>
      </w:numPr>
      <w:tabs>
        <w:tab w:val="clear" w:pos="360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7">
    <w:name w:val="BLG Paratab Level 7"/>
    <w:aliases w:val="pt7,BLG ParaTab L7"/>
    <w:basedOn w:val="BodyText"/>
    <w:rsid w:val="00E9166C"/>
    <w:pPr>
      <w:numPr>
        <w:ilvl w:val="6"/>
        <w:numId w:val="2"/>
      </w:numPr>
      <w:tabs>
        <w:tab w:val="clear" w:pos="432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8">
    <w:name w:val="BLG Paratab Level 8"/>
    <w:aliases w:val="pt8,BLG ParaTab L8"/>
    <w:basedOn w:val="BodyText"/>
    <w:rsid w:val="00E9166C"/>
    <w:pPr>
      <w:numPr>
        <w:ilvl w:val="7"/>
        <w:numId w:val="2"/>
      </w:numPr>
      <w:tabs>
        <w:tab w:val="clear" w:pos="504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customStyle="1" w:styleId="BLGParatabLevel9">
    <w:name w:val="BLG Paratab Level 9"/>
    <w:aliases w:val="pt9,BLG ParaTab L9"/>
    <w:basedOn w:val="BodyText"/>
    <w:rsid w:val="00E9166C"/>
    <w:pPr>
      <w:numPr>
        <w:ilvl w:val="8"/>
        <w:numId w:val="2"/>
      </w:numPr>
      <w:tabs>
        <w:tab w:val="clear" w:pos="5760"/>
        <w:tab w:val="num" w:pos="360"/>
      </w:tabs>
      <w:spacing w:after="240"/>
      <w:ind w:left="0" w:firstLine="0"/>
      <w:jc w:val="both"/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16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66C"/>
    <w:rPr>
      <w:rFonts w:ascii="Times New Roman" w:hAnsi="Times New Roman" w:cs="Times New Roman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A245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528"/>
    <w:rPr>
      <w:rFonts w:ascii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A2452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364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3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C3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C3"/>
    <w:rPr>
      <w:rFonts w:ascii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C3"/>
    <w:rPr>
      <w:rFonts w:ascii="Segoe UI" w:hAnsi="Segoe UI" w:cs="Segoe UI"/>
      <w:sz w:val="18"/>
      <w:szCs w:val="18"/>
      <w:lang w:eastAsia="en-CA"/>
    </w:rPr>
  </w:style>
  <w:style w:type="paragraph" w:styleId="Revision">
    <w:name w:val="Revision"/>
    <w:hidden/>
    <w:uiPriority w:val="99"/>
    <w:semiHidden/>
    <w:rsid w:val="00440BE2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7A7E17"/>
  </w:style>
  <w:style w:type="paragraph" w:customStyle="1" w:styleId="titles">
    <w:name w:val="titles"/>
    <w:basedOn w:val="Normal"/>
    <w:qFormat/>
    <w:rsid w:val="007A7E17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/>
      <w:b/>
      <w:color w:val="293E6B"/>
      <w:sz w:val="28"/>
      <w:szCs w:val="42"/>
      <w:lang w:val="en-US" w:eastAsia="en-US"/>
    </w:rPr>
  </w:style>
  <w:style w:type="paragraph" w:customStyle="1" w:styleId="violetsubtitles">
    <w:name w:val="violet subtitles"/>
    <w:basedOn w:val="Normal"/>
    <w:qFormat/>
    <w:rsid w:val="007A7E17"/>
    <w:pPr>
      <w:spacing w:after="240" w:line="264" w:lineRule="auto"/>
    </w:pPr>
    <w:rPr>
      <w:rFonts w:ascii="Arial" w:hAnsi="Arial" w:cs="Arial"/>
      <w:b/>
      <w:bCs/>
      <w:color w:val="AE55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1DF1D626BCB18941BE7337C2604A6E820101001835654754BDBE4097D8D41E08565743" ma:contentTypeVersion="14" ma:contentTypeDescription="" ma:contentTypeScope="" ma:versionID="66354edc841b65ba3a450c177a80742e">
  <xsd:schema xmlns:xsd="http://www.w3.org/2001/XMLSchema" xmlns:xs="http://www.w3.org/2001/XMLSchema" xmlns:p="http://schemas.microsoft.com/office/2006/metadata/properties" xmlns:ns2="92602c1c-55ab-498a-b8a5-0caa852e9217" xmlns:ns3="7254da72-6f31-474f-b355-cdc633a7ebd8" targetNamespace="http://schemas.microsoft.com/office/2006/metadata/properties" ma:root="true" ma:fieldsID="7b886c863399e501e987316b66ab079a" ns2:_="" ns3:_="">
    <xsd:import namespace="92602c1c-55ab-498a-b8a5-0caa852e9217"/>
    <xsd:import namespace="7254da72-6f31-474f-b355-cdc633a7ebd8"/>
    <xsd:element name="properties">
      <xsd:complexType>
        <xsd:sequence>
          <xsd:element name="documentManagement">
            <xsd:complexType>
              <xsd:all>
                <xsd:element ref="ns2:Publish_x0020_Date"/>
                <xsd:element ref="ns2:Access_x0020_Only_x0020_For" minOccurs="0"/>
                <xsd:element ref="ns2:ndae2820bbcb4bd994cb3d0264a99808" minOccurs="0"/>
                <xsd:element ref="ns2:TaxCatchAll" minOccurs="0"/>
                <xsd:element ref="ns2:TaxCatchAllLabel" minOccurs="0"/>
                <xsd:element ref="ns3:Section" minOccurs="0"/>
                <xsd:element ref="ns3:Year"/>
                <xsd:element ref="ns3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 ma:readOnly="false">
      <xsd:simpleType>
        <xsd:restriction base="dms:DateTime"/>
      </xsd:simpleType>
    </xsd:element>
    <xsd:element name="Access_x0020_Only_x0020_For" ma:index="4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e2820bbcb4bd994cb3d0264a99808" ma:index="9" nillable="true" ma:taxonomy="true" ma:internalName="ndae2820bbcb4bd994cb3d0264a99808" ma:taxonomyFieldName="Tags" ma:displayName="Tags" ma:default="" ma:fieldId="{7dae2820-bbcb-4bd9-94cb-3d0264a99808}" ma:taxonomyMulti="true" ma:sspId="de71f9fb-d6aa-4ee2-a8d0-54c753b613e8" ma:termSetId="a9c54327-5211-4a5b-a8f7-155e86d18b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a72-6f31-474f-b355-cdc633a7ebd8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default="Bulletin" ma:format="Dropdown" ma:indexed="true" ma:internalName="Section">
      <xsd:simpleType>
        <xsd:restriction base="dms:Choice">
          <xsd:enumeration value="Bulletin"/>
          <xsd:enumeration value="Media Release"/>
          <xsd:enumeration value="Document"/>
          <xsd:enumeration value="Chair's Reports"/>
          <xsd:enumeration value="OHA Submissions"/>
          <xsd:enumeration value="OHA Advocacy"/>
        </xsd:restriction>
      </xsd:simpleType>
    </xsd:element>
    <xsd:element name="Year" ma:index="15" ma:displayName="Year" ma:default="2024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</xsd:restriction>
      </xsd:simpleType>
    </xsd:element>
    <xsd:element name="Month" ma:index="16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Month xmlns="7254da72-6f31-474f-b355-cdc633a7ebd8">January</Month>
    <ndae2820bbcb4bd994cb3d0264a99808 xmlns="92602c1c-55ab-498a-b8a5-0caa852e9217">
      <Terms xmlns="http://schemas.microsoft.com/office/infopath/2007/PartnerControls"/>
    </ndae2820bbcb4bd994cb3d0264a99808>
    <Publish_x0020_Date xmlns="92602c1c-55ab-498a-b8a5-0caa852e9217">2024-01-04T20:32:41+00:00</Publish_x0020_Date>
    <Access_x0020_Only_x0020_For xmlns="92602c1c-55ab-498a-b8a5-0caa852e9217">
      <UserInfo>
        <DisplayName/>
        <AccountId xsi:nil="true"/>
        <AccountType/>
      </UserInfo>
    </Access_x0020_Only_x0020_For>
    <Year xmlns="7254da72-6f31-474f-b355-cdc633a7ebd8">2019</Year>
    <Section xmlns="7254da72-6f31-474f-b355-cdc633a7ebd8">Bulletin</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8B1C9-3872-41D9-8842-1FC1D6EFC747}"/>
</file>

<file path=customXml/itemProps2.xml><?xml version="1.0" encoding="utf-8"?>
<ds:datastoreItem xmlns:ds="http://schemas.openxmlformats.org/officeDocument/2006/customXml" ds:itemID="{D617F83C-1F25-4A26-91EC-22E80F5BA813}"/>
</file>

<file path=customXml/itemProps3.xml><?xml version="1.0" encoding="utf-8"?>
<ds:datastoreItem xmlns:ds="http://schemas.openxmlformats.org/officeDocument/2006/customXml" ds:itemID="{FD3BC22E-77CB-4727-B1AD-68DAEEB47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1912</Characters>
  <Application>Microsoft Office Word</Application>
  <DocSecurity>0</DocSecurity>
  <Lines>35</Lines>
  <Paragraphs>24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Kumarie Perera</dc:creator>
  <cp:lastModifiedBy>Kumarie Perera</cp:lastModifiedBy>
  <cp:revision>2</cp:revision>
  <dcterms:created xsi:type="dcterms:W3CDTF">2024-01-04T19:48:00Z</dcterms:created>
  <dcterms:modified xsi:type="dcterms:W3CDTF">2024-01-04T19:48:00Z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0x0101001DF1D626BCB18941BE7337C2604A6E820101001835654754BDBE4097D8D41E08565743</vt:lpwstr>
  </property>
  <property fmtid="{D5CDD505-2E9C-101B-9397-08002B2CF9AE}" pid="3" name="iManageFooter">
    <vt:lpwstr>#139669843v2&lt;DOCUMENTS&gt; - Sample Annual Declaration and Consent - Updated for 2023 ONCA amendments</vt:lpwstr>
  </property>
  <property fmtid="{D5CDD505-2E9C-101B-9397-08002B2CF9AE}" pid="4" name="MediaServiceImageTags">
    <vt:lpwstr/>
  </property>
</Properties>
</file>