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6CD03A" w14:textId="77777777" w:rsidR="0059387F" w:rsidRDefault="0059387F" w:rsidP="009F3192">
      <w:pPr>
        <w:spacing w:before="0"/>
        <w:rPr>
          <w:b/>
          <w:sz w:val="28"/>
          <w:szCs w:val="28"/>
        </w:rPr>
      </w:pPr>
    </w:p>
    <w:p w14:paraId="4F6E6CC9" w14:textId="776A708D" w:rsidR="009F3192" w:rsidRPr="00CF7341" w:rsidRDefault="009F3192" w:rsidP="009F3192">
      <w:pPr>
        <w:spacing w:before="0"/>
        <w:rPr>
          <w:b/>
          <w:color w:val="035B90"/>
          <w:sz w:val="28"/>
          <w:szCs w:val="28"/>
        </w:rPr>
      </w:pPr>
      <w:r w:rsidRPr="00CF7341">
        <w:rPr>
          <w:b/>
          <w:color w:val="035B90"/>
          <w:sz w:val="28"/>
          <w:szCs w:val="28"/>
        </w:rPr>
        <w:t>Ministry of Health</w:t>
      </w:r>
    </w:p>
    <w:p w14:paraId="5A502DAA" w14:textId="1006E0AF" w:rsidR="009F3192" w:rsidRPr="00CF7341" w:rsidRDefault="006B60BC" w:rsidP="00C03DFB">
      <w:pPr>
        <w:pStyle w:val="Title"/>
        <w:spacing w:before="0" w:line="240" w:lineRule="auto"/>
        <w:rPr>
          <w:rFonts w:ascii="Raleway" w:eastAsia="Times New Roman" w:hAnsi="Raleway" w:cs="Open Sans"/>
          <w:color w:val="035B90"/>
          <w:spacing w:val="0"/>
          <w:sz w:val="50"/>
          <w:szCs w:val="50"/>
        </w:rPr>
      </w:pPr>
      <w:bookmarkStart w:id="0" w:name="_Hlk38534352"/>
      <w:r w:rsidRPr="00CF7341">
        <w:rPr>
          <w:rFonts w:ascii="Raleway" w:eastAsia="Times New Roman" w:hAnsi="Raleway" w:cs="Open Sans"/>
          <w:color w:val="035B90"/>
          <w:spacing w:val="0"/>
          <w:sz w:val="50"/>
          <w:szCs w:val="50"/>
        </w:rPr>
        <w:t>COVID</w:t>
      </w:r>
      <w:r w:rsidR="009F3192" w:rsidRPr="00CF7341">
        <w:rPr>
          <w:rFonts w:ascii="Raleway" w:eastAsia="Times New Roman" w:hAnsi="Raleway" w:cs="Open Sans"/>
          <w:color w:val="035B90"/>
          <w:spacing w:val="0"/>
          <w:sz w:val="50"/>
          <w:szCs w:val="50"/>
        </w:rPr>
        <w:t>-19 Guidance: Incremental Hospital Expenses</w:t>
      </w:r>
    </w:p>
    <w:bookmarkEnd w:id="0"/>
    <w:p w14:paraId="0C2B8F0B" w14:textId="41D44FB0" w:rsidR="00C11E82" w:rsidRPr="00AB1CC3" w:rsidRDefault="00C11E82" w:rsidP="00C11E82">
      <w:pPr>
        <w:pStyle w:val="Subtitle"/>
        <w:spacing w:after="360"/>
        <w:rPr>
          <w:i w:val="0"/>
          <w:iCs w:val="0"/>
        </w:rPr>
      </w:pPr>
      <w:r w:rsidRPr="00AB1CC3">
        <w:rPr>
          <w:i w:val="0"/>
          <w:iCs w:val="0"/>
        </w:rPr>
        <w:t xml:space="preserve">Version </w:t>
      </w:r>
      <w:r w:rsidR="000367F7">
        <w:rPr>
          <w:i w:val="0"/>
          <w:iCs w:val="0"/>
        </w:rPr>
        <w:t>7</w:t>
      </w:r>
      <w:r w:rsidR="000367F7" w:rsidRPr="00AB1CC3">
        <w:rPr>
          <w:i w:val="0"/>
          <w:iCs w:val="0"/>
        </w:rPr>
        <w:t xml:space="preserve"> </w:t>
      </w:r>
      <w:r w:rsidRPr="00AB1CC3">
        <w:rPr>
          <w:i w:val="0"/>
          <w:iCs w:val="0"/>
        </w:rPr>
        <w:t xml:space="preserve">– </w:t>
      </w:r>
      <w:r w:rsidR="000367F7">
        <w:rPr>
          <w:i w:val="0"/>
          <w:iCs w:val="0"/>
        </w:rPr>
        <w:t xml:space="preserve">September </w:t>
      </w:r>
      <w:r w:rsidR="0044695C" w:rsidRPr="0044695C">
        <w:rPr>
          <w:i w:val="0"/>
          <w:iCs w:val="0"/>
        </w:rPr>
        <w:t>22</w:t>
      </w:r>
      <w:r w:rsidRPr="0044695C">
        <w:rPr>
          <w:i w:val="0"/>
          <w:iCs w:val="0"/>
        </w:rPr>
        <w:t>,</w:t>
      </w:r>
      <w:r w:rsidRPr="00AB1CC3">
        <w:rPr>
          <w:i w:val="0"/>
          <w:iCs w:val="0"/>
        </w:rPr>
        <w:t xml:space="preserve"> 2021</w:t>
      </w:r>
    </w:p>
    <w:sdt>
      <w:sdtPr>
        <w:rPr>
          <w:rFonts w:ascii="Raleway" w:eastAsia="Times New Roman" w:hAnsi="Raleway" w:cs="Open Sans"/>
          <w:b w:val="0"/>
          <w:bCs w:val="0"/>
          <w:sz w:val="24"/>
          <w:szCs w:val="24"/>
          <w:lang w:bidi="ar-SA"/>
        </w:rPr>
        <w:id w:val="-833918066"/>
        <w:docPartObj>
          <w:docPartGallery w:val="Table of Contents"/>
          <w:docPartUnique/>
        </w:docPartObj>
      </w:sdtPr>
      <w:sdtEndPr>
        <w:rPr>
          <w:noProof/>
        </w:rPr>
      </w:sdtEndPr>
      <w:sdtContent>
        <w:p w14:paraId="680B3D8F" w14:textId="7F7C85CC" w:rsidR="00D35DC4" w:rsidRDefault="00D35DC4">
          <w:pPr>
            <w:pStyle w:val="TOCHeading"/>
          </w:pPr>
          <w:r>
            <w:t>Table of Contents</w:t>
          </w:r>
        </w:p>
        <w:p w14:paraId="2FCA2363" w14:textId="613D625C" w:rsidR="0044695C" w:rsidRDefault="00D35DC4">
          <w:pPr>
            <w:pStyle w:val="TOC2"/>
            <w:rPr>
              <w:rFonts w:asciiTheme="minorHAnsi" w:eastAsiaTheme="minorEastAsia" w:hAnsiTheme="minorHAnsi" w:cstheme="minorBidi"/>
              <w:noProof/>
              <w:color w:val="auto"/>
              <w:sz w:val="22"/>
              <w:szCs w:val="22"/>
              <w:lang w:eastAsia="en-CA"/>
            </w:rPr>
          </w:pPr>
          <w:r w:rsidRPr="00C03DFB">
            <w:rPr>
              <w:sz w:val="22"/>
              <w:szCs w:val="22"/>
            </w:rPr>
            <w:fldChar w:fldCharType="begin"/>
          </w:r>
          <w:r w:rsidRPr="00C03DFB">
            <w:rPr>
              <w:sz w:val="22"/>
              <w:szCs w:val="22"/>
            </w:rPr>
            <w:instrText xml:space="preserve"> TOC \o "1-3" \h \z \u </w:instrText>
          </w:r>
          <w:r w:rsidRPr="00C03DFB">
            <w:rPr>
              <w:sz w:val="22"/>
              <w:szCs w:val="22"/>
            </w:rPr>
            <w:fldChar w:fldCharType="separate"/>
          </w:r>
          <w:hyperlink w:anchor="_Toc83211897" w:history="1">
            <w:r w:rsidR="0044695C" w:rsidRPr="0084245A">
              <w:rPr>
                <w:rStyle w:val="Hyperlink"/>
                <w:noProof/>
              </w:rPr>
              <w:t>Summary of changes to Version 7</w:t>
            </w:r>
            <w:r w:rsidR="0044695C">
              <w:rPr>
                <w:noProof/>
                <w:webHidden/>
              </w:rPr>
              <w:tab/>
            </w:r>
            <w:r w:rsidR="0044695C">
              <w:rPr>
                <w:noProof/>
                <w:webHidden/>
              </w:rPr>
              <w:fldChar w:fldCharType="begin"/>
            </w:r>
            <w:r w:rsidR="0044695C">
              <w:rPr>
                <w:noProof/>
                <w:webHidden/>
              </w:rPr>
              <w:instrText xml:space="preserve"> PAGEREF _Toc83211897 \h </w:instrText>
            </w:r>
            <w:r w:rsidR="0044695C">
              <w:rPr>
                <w:noProof/>
                <w:webHidden/>
              </w:rPr>
            </w:r>
            <w:r w:rsidR="0044695C">
              <w:rPr>
                <w:noProof/>
                <w:webHidden/>
              </w:rPr>
              <w:fldChar w:fldCharType="separate"/>
            </w:r>
            <w:r w:rsidR="0044695C">
              <w:rPr>
                <w:noProof/>
                <w:webHidden/>
              </w:rPr>
              <w:t>2</w:t>
            </w:r>
            <w:r w:rsidR="0044695C">
              <w:rPr>
                <w:noProof/>
                <w:webHidden/>
              </w:rPr>
              <w:fldChar w:fldCharType="end"/>
            </w:r>
          </w:hyperlink>
        </w:p>
        <w:p w14:paraId="78BC47C8" w14:textId="30278D43" w:rsidR="0044695C" w:rsidRDefault="00137BD8">
          <w:pPr>
            <w:pStyle w:val="TOC2"/>
            <w:rPr>
              <w:rFonts w:asciiTheme="minorHAnsi" w:eastAsiaTheme="minorEastAsia" w:hAnsiTheme="minorHAnsi" w:cstheme="minorBidi"/>
              <w:noProof/>
              <w:color w:val="auto"/>
              <w:sz w:val="22"/>
              <w:szCs w:val="22"/>
              <w:lang w:eastAsia="en-CA"/>
            </w:rPr>
          </w:pPr>
          <w:hyperlink w:anchor="_Toc83211898" w:history="1">
            <w:r w:rsidR="0044695C" w:rsidRPr="0084245A">
              <w:rPr>
                <w:rStyle w:val="Hyperlink"/>
                <w:noProof/>
              </w:rPr>
              <w:t>Purpose/Context</w:t>
            </w:r>
            <w:r w:rsidR="0044695C">
              <w:rPr>
                <w:noProof/>
                <w:webHidden/>
              </w:rPr>
              <w:tab/>
            </w:r>
            <w:r w:rsidR="0044695C">
              <w:rPr>
                <w:noProof/>
                <w:webHidden/>
              </w:rPr>
              <w:fldChar w:fldCharType="begin"/>
            </w:r>
            <w:r w:rsidR="0044695C">
              <w:rPr>
                <w:noProof/>
                <w:webHidden/>
              </w:rPr>
              <w:instrText xml:space="preserve"> PAGEREF _Toc83211898 \h </w:instrText>
            </w:r>
            <w:r w:rsidR="0044695C">
              <w:rPr>
                <w:noProof/>
                <w:webHidden/>
              </w:rPr>
            </w:r>
            <w:r w:rsidR="0044695C">
              <w:rPr>
                <w:noProof/>
                <w:webHidden/>
              </w:rPr>
              <w:fldChar w:fldCharType="separate"/>
            </w:r>
            <w:r w:rsidR="0044695C">
              <w:rPr>
                <w:noProof/>
                <w:webHidden/>
              </w:rPr>
              <w:t>2</w:t>
            </w:r>
            <w:r w:rsidR="0044695C">
              <w:rPr>
                <w:noProof/>
                <w:webHidden/>
              </w:rPr>
              <w:fldChar w:fldCharType="end"/>
            </w:r>
          </w:hyperlink>
        </w:p>
        <w:p w14:paraId="6A1AB40C" w14:textId="0378453E" w:rsidR="0044695C" w:rsidRDefault="00137BD8">
          <w:pPr>
            <w:pStyle w:val="TOC2"/>
            <w:rPr>
              <w:rFonts w:asciiTheme="minorHAnsi" w:eastAsiaTheme="minorEastAsia" w:hAnsiTheme="minorHAnsi" w:cstheme="minorBidi"/>
              <w:noProof/>
              <w:color w:val="auto"/>
              <w:sz w:val="22"/>
              <w:szCs w:val="22"/>
              <w:lang w:eastAsia="en-CA"/>
            </w:rPr>
          </w:pPr>
          <w:hyperlink w:anchor="_Toc83211899" w:history="1">
            <w:r w:rsidR="0044695C" w:rsidRPr="0084245A">
              <w:rPr>
                <w:rStyle w:val="Hyperlink"/>
                <w:noProof/>
              </w:rPr>
              <w:t>Guiding Principles for Expenditure Management</w:t>
            </w:r>
            <w:r w:rsidR="0044695C">
              <w:rPr>
                <w:noProof/>
                <w:webHidden/>
              </w:rPr>
              <w:tab/>
            </w:r>
            <w:r w:rsidR="0044695C">
              <w:rPr>
                <w:noProof/>
                <w:webHidden/>
              </w:rPr>
              <w:fldChar w:fldCharType="begin"/>
            </w:r>
            <w:r w:rsidR="0044695C">
              <w:rPr>
                <w:noProof/>
                <w:webHidden/>
              </w:rPr>
              <w:instrText xml:space="preserve"> PAGEREF _Toc83211899 \h </w:instrText>
            </w:r>
            <w:r w:rsidR="0044695C">
              <w:rPr>
                <w:noProof/>
                <w:webHidden/>
              </w:rPr>
            </w:r>
            <w:r w:rsidR="0044695C">
              <w:rPr>
                <w:noProof/>
                <w:webHidden/>
              </w:rPr>
              <w:fldChar w:fldCharType="separate"/>
            </w:r>
            <w:r w:rsidR="0044695C">
              <w:rPr>
                <w:noProof/>
                <w:webHidden/>
              </w:rPr>
              <w:t>3</w:t>
            </w:r>
            <w:r w:rsidR="0044695C">
              <w:rPr>
                <w:noProof/>
                <w:webHidden/>
              </w:rPr>
              <w:fldChar w:fldCharType="end"/>
            </w:r>
          </w:hyperlink>
        </w:p>
        <w:p w14:paraId="1D7A1BE2" w14:textId="0D156C8E" w:rsidR="0044695C" w:rsidRDefault="00137BD8">
          <w:pPr>
            <w:pStyle w:val="TOC3"/>
            <w:tabs>
              <w:tab w:val="right" w:leader="dot" w:pos="9350"/>
            </w:tabs>
            <w:rPr>
              <w:rFonts w:asciiTheme="minorHAnsi" w:eastAsiaTheme="minorEastAsia" w:hAnsiTheme="minorHAnsi" w:cstheme="minorBidi"/>
              <w:noProof/>
              <w:color w:val="auto"/>
              <w:sz w:val="22"/>
              <w:szCs w:val="22"/>
              <w:lang w:eastAsia="en-CA"/>
            </w:rPr>
          </w:pPr>
          <w:hyperlink w:anchor="_Toc83211900" w:history="1">
            <w:r w:rsidR="0044695C" w:rsidRPr="0084245A">
              <w:rPr>
                <w:rStyle w:val="Hyperlink"/>
                <w:noProof/>
              </w:rPr>
              <w:t>Reporting for Phase 3 Critical Care and Other Hospital Beds (Operating (excluding per diem) and Capital)</w:t>
            </w:r>
            <w:r w:rsidR="0044695C">
              <w:rPr>
                <w:noProof/>
                <w:webHidden/>
              </w:rPr>
              <w:tab/>
            </w:r>
            <w:r w:rsidR="0044695C">
              <w:rPr>
                <w:noProof/>
                <w:webHidden/>
              </w:rPr>
              <w:fldChar w:fldCharType="begin"/>
            </w:r>
            <w:r w:rsidR="0044695C">
              <w:rPr>
                <w:noProof/>
                <w:webHidden/>
              </w:rPr>
              <w:instrText xml:space="preserve"> PAGEREF _Toc83211900 \h </w:instrText>
            </w:r>
            <w:r w:rsidR="0044695C">
              <w:rPr>
                <w:noProof/>
                <w:webHidden/>
              </w:rPr>
            </w:r>
            <w:r w:rsidR="0044695C">
              <w:rPr>
                <w:noProof/>
                <w:webHidden/>
              </w:rPr>
              <w:fldChar w:fldCharType="separate"/>
            </w:r>
            <w:r w:rsidR="0044695C">
              <w:rPr>
                <w:noProof/>
                <w:webHidden/>
              </w:rPr>
              <w:t>5</w:t>
            </w:r>
            <w:r w:rsidR="0044695C">
              <w:rPr>
                <w:noProof/>
                <w:webHidden/>
              </w:rPr>
              <w:fldChar w:fldCharType="end"/>
            </w:r>
          </w:hyperlink>
        </w:p>
        <w:p w14:paraId="708C79AD" w14:textId="198B7630" w:rsidR="0044695C" w:rsidRDefault="00137BD8">
          <w:pPr>
            <w:pStyle w:val="TOC3"/>
            <w:tabs>
              <w:tab w:val="right" w:leader="dot" w:pos="9350"/>
            </w:tabs>
            <w:rPr>
              <w:rFonts w:asciiTheme="minorHAnsi" w:eastAsiaTheme="minorEastAsia" w:hAnsiTheme="minorHAnsi" w:cstheme="minorBidi"/>
              <w:noProof/>
              <w:color w:val="auto"/>
              <w:sz w:val="22"/>
              <w:szCs w:val="22"/>
              <w:lang w:eastAsia="en-CA"/>
            </w:rPr>
          </w:pPr>
          <w:hyperlink w:anchor="_Toc83211901" w:history="1">
            <w:r w:rsidR="0044695C" w:rsidRPr="0084245A">
              <w:rPr>
                <w:rStyle w:val="Hyperlink"/>
                <w:noProof/>
              </w:rPr>
              <w:t>Reporting for Phase 4 Critical Care Beds (Acute Care to Critical Care Bed conversions) (capital, excluding bed per diem)</w:t>
            </w:r>
            <w:r w:rsidR="0044695C">
              <w:rPr>
                <w:noProof/>
                <w:webHidden/>
              </w:rPr>
              <w:tab/>
            </w:r>
            <w:r w:rsidR="0044695C">
              <w:rPr>
                <w:noProof/>
                <w:webHidden/>
              </w:rPr>
              <w:fldChar w:fldCharType="begin"/>
            </w:r>
            <w:r w:rsidR="0044695C">
              <w:rPr>
                <w:noProof/>
                <w:webHidden/>
              </w:rPr>
              <w:instrText xml:space="preserve"> PAGEREF _Toc83211901 \h </w:instrText>
            </w:r>
            <w:r w:rsidR="0044695C">
              <w:rPr>
                <w:noProof/>
                <w:webHidden/>
              </w:rPr>
            </w:r>
            <w:r w:rsidR="0044695C">
              <w:rPr>
                <w:noProof/>
                <w:webHidden/>
              </w:rPr>
              <w:fldChar w:fldCharType="separate"/>
            </w:r>
            <w:r w:rsidR="0044695C">
              <w:rPr>
                <w:noProof/>
                <w:webHidden/>
              </w:rPr>
              <w:t>5</w:t>
            </w:r>
            <w:r w:rsidR="0044695C">
              <w:rPr>
                <w:noProof/>
                <w:webHidden/>
              </w:rPr>
              <w:fldChar w:fldCharType="end"/>
            </w:r>
          </w:hyperlink>
        </w:p>
        <w:p w14:paraId="5824D41D" w14:textId="06316522" w:rsidR="0044695C" w:rsidRDefault="00137BD8">
          <w:pPr>
            <w:pStyle w:val="TOC3"/>
            <w:tabs>
              <w:tab w:val="right" w:leader="dot" w:pos="9350"/>
            </w:tabs>
            <w:rPr>
              <w:rFonts w:asciiTheme="minorHAnsi" w:eastAsiaTheme="minorEastAsia" w:hAnsiTheme="minorHAnsi" w:cstheme="minorBidi"/>
              <w:noProof/>
              <w:color w:val="auto"/>
              <w:sz w:val="22"/>
              <w:szCs w:val="22"/>
              <w:lang w:eastAsia="en-CA"/>
            </w:rPr>
          </w:pPr>
          <w:hyperlink w:anchor="_Toc83211902" w:history="1">
            <w:r w:rsidR="0044695C" w:rsidRPr="0084245A">
              <w:rPr>
                <w:rStyle w:val="Hyperlink"/>
                <w:noProof/>
              </w:rPr>
              <w:t>Phase 3 and Phase 4 Critical Care Health Human Resources (HHR)</w:t>
            </w:r>
            <w:r w:rsidR="0044695C">
              <w:rPr>
                <w:noProof/>
                <w:webHidden/>
              </w:rPr>
              <w:tab/>
            </w:r>
            <w:r w:rsidR="0044695C">
              <w:rPr>
                <w:noProof/>
                <w:webHidden/>
              </w:rPr>
              <w:fldChar w:fldCharType="begin"/>
            </w:r>
            <w:r w:rsidR="0044695C">
              <w:rPr>
                <w:noProof/>
                <w:webHidden/>
              </w:rPr>
              <w:instrText xml:space="preserve"> PAGEREF _Toc83211902 \h </w:instrText>
            </w:r>
            <w:r w:rsidR="0044695C">
              <w:rPr>
                <w:noProof/>
                <w:webHidden/>
              </w:rPr>
            </w:r>
            <w:r w:rsidR="0044695C">
              <w:rPr>
                <w:noProof/>
                <w:webHidden/>
              </w:rPr>
              <w:fldChar w:fldCharType="separate"/>
            </w:r>
            <w:r w:rsidR="0044695C">
              <w:rPr>
                <w:noProof/>
                <w:webHidden/>
              </w:rPr>
              <w:t>5</w:t>
            </w:r>
            <w:r w:rsidR="0044695C">
              <w:rPr>
                <w:noProof/>
                <w:webHidden/>
              </w:rPr>
              <w:fldChar w:fldCharType="end"/>
            </w:r>
          </w:hyperlink>
        </w:p>
        <w:p w14:paraId="17EA3687" w14:textId="37FF977A" w:rsidR="0044695C" w:rsidRDefault="00137BD8">
          <w:pPr>
            <w:pStyle w:val="TOC3"/>
            <w:tabs>
              <w:tab w:val="right" w:leader="dot" w:pos="9350"/>
            </w:tabs>
            <w:rPr>
              <w:rFonts w:asciiTheme="minorHAnsi" w:eastAsiaTheme="minorEastAsia" w:hAnsiTheme="minorHAnsi" w:cstheme="minorBidi"/>
              <w:noProof/>
              <w:color w:val="auto"/>
              <w:sz w:val="22"/>
              <w:szCs w:val="22"/>
              <w:lang w:eastAsia="en-CA"/>
            </w:rPr>
          </w:pPr>
          <w:hyperlink w:anchor="_Toc83211903" w:history="1">
            <w:r w:rsidR="0044695C" w:rsidRPr="0084245A">
              <w:rPr>
                <w:rStyle w:val="Hyperlink"/>
                <w:noProof/>
                <w:highlight w:val="cyan"/>
              </w:rPr>
              <w:t>NEW: COVID-19 Temporary Summer Locum Program Expansion</w:t>
            </w:r>
            <w:r w:rsidR="0044695C">
              <w:rPr>
                <w:noProof/>
                <w:webHidden/>
              </w:rPr>
              <w:tab/>
            </w:r>
            <w:r w:rsidR="0044695C">
              <w:rPr>
                <w:noProof/>
                <w:webHidden/>
              </w:rPr>
              <w:fldChar w:fldCharType="begin"/>
            </w:r>
            <w:r w:rsidR="0044695C">
              <w:rPr>
                <w:noProof/>
                <w:webHidden/>
              </w:rPr>
              <w:instrText xml:space="preserve"> PAGEREF _Toc83211903 \h </w:instrText>
            </w:r>
            <w:r w:rsidR="0044695C">
              <w:rPr>
                <w:noProof/>
                <w:webHidden/>
              </w:rPr>
            </w:r>
            <w:r w:rsidR="0044695C">
              <w:rPr>
                <w:noProof/>
                <w:webHidden/>
              </w:rPr>
              <w:fldChar w:fldCharType="separate"/>
            </w:r>
            <w:r w:rsidR="0044695C">
              <w:rPr>
                <w:noProof/>
                <w:webHidden/>
              </w:rPr>
              <w:t>6</w:t>
            </w:r>
            <w:r w:rsidR="0044695C">
              <w:rPr>
                <w:noProof/>
                <w:webHidden/>
              </w:rPr>
              <w:fldChar w:fldCharType="end"/>
            </w:r>
          </w:hyperlink>
        </w:p>
        <w:p w14:paraId="0F3A924B" w14:textId="0F69F514" w:rsidR="0044695C" w:rsidRDefault="00137BD8">
          <w:pPr>
            <w:pStyle w:val="TOC3"/>
            <w:tabs>
              <w:tab w:val="right" w:leader="dot" w:pos="9350"/>
            </w:tabs>
            <w:rPr>
              <w:rFonts w:asciiTheme="minorHAnsi" w:eastAsiaTheme="minorEastAsia" w:hAnsiTheme="minorHAnsi" w:cstheme="minorBidi"/>
              <w:noProof/>
              <w:color w:val="auto"/>
              <w:sz w:val="22"/>
              <w:szCs w:val="22"/>
              <w:lang w:eastAsia="en-CA"/>
            </w:rPr>
          </w:pPr>
          <w:hyperlink w:anchor="_Toc83211904" w:history="1">
            <w:r w:rsidR="0044695C" w:rsidRPr="0084245A">
              <w:rPr>
                <w:rStyle w:val="Hyperlink"/>
                <w:noProof/>
              </w:rPr>
              <w:t>Reporting for Short-Term / Non-Critical Care Beds</w:t>
            </w:r>
            <w:r w:rsidR="0044695C">
              <w:rPr>
                <w:noProof/>
                <w:webHidden/>
              </w:rPr>
              <w:tab/>
            </w:r>
            <w:r w:rsidR="0044695C">
              <w:rPr>
                <w:noProof/>
                <w:webHidden/>
              </w:rPr>
              <w:fldChar w:fldCharType="begin"/>
            </w:r>
            <w:r w:rsidR="0044695C">
              <w:rPr>
                <w:noProof/>
                <w:webHidden/>
              </w:rPr>
              <w:instrText xml:space="preserve"> PAGEREF _Toc83211904 \h </w:instrText>
            </w:r>
            <w:r w:rsidR="0044695C">
              <w:rPr>
                <w:noProof/>
                <w:webHidden/>
              </w:rPr>
            </w:r>
            <w:r w:rsidR="0044695C">
              <w:rPr>
                <w:noProof/>
                <w:webHidden/>
              </w:rPr>
              <w:fldChar w:fldCharType="separate"/>
            </w:r>
            <w:r w:rsidR="0044695C">
              <w:rPr>
                <w:noProof/>
                <w:webHidden/>
              </w:rPr>
              <w:t>8</w:t>
            </w:r>
            <w:r w:rsidR="0044695C">
              <w:rPr>
                <w:noProof/>
                <w:webHidden/>
              </w:rPr>
              <w:fldChar w:fldCharType="end"/>
            </w:r>
          </w:hyperlink>
        </w:p>
        <w:p w14:paraId="550AF207" w14:textId="00E37067" w:rsidR="0044695C" w:rsidRDefault="00137BD8">
          <w:pPr>
            <w:pStyle w:val="TOC3"/>
            <w:tabs>
              <w:tab w:val="right" w:leader="dot" w:pos="9350"/>
            </w:tabs>
            <w:rPr>
              <w:rFonts w:asciiTheme="minorHAnsi" w:eastAsiaTheme="minorEastAsia" w:hAnsiTheme="minorHAnsi" w:cstheme="minorBidi"/>
              <w:noProof/>
              <w:color w:val="auto"/>
              <w:sz w:val="22"/>
              <w:szCs w:val="22"/>
              <w:lang w:eastAsia="en-CA"/>
            </w:rPr>
          </w:pPr>
          <w:hyperlink w:anchor="_Toc83211905" w:history="1">
            <w:r w:rsidR="0044695C" w:rsidRPr="0084245A">
              <w:rPr>
                <w:rStyle w:val="Hyperlink"/>
                <w:noProof/>
              </w:rPr>
              <w:t>Travel Exp. – Patient Repatriation Transportation Expenses</w:t>
            </w:r>
            <w:r w:rsidR="0044695C">
              <w:rPr>
                <w:noProof/>
                <w:webHidden/>
              </w:rPr>
              <w:tab/>
            </w:r>
            <w:r w:rsidR="0044695C">
              <w:rPr>
                <w:noProof/>
                <w:webHidden/>
              </w:rPr>
              <w:fldChar w:fldCharType="begin"/>
            </w:r>
            <w:r w:rsidR="0044695C">
              <w:rPr>
                <w:noProof/>
                <w:webHidden/>
              </w:rPr>
              <w:instrText xml:space="preserve"> PAGEREF _Toc83211905 \h </w:instrText>
            </w:r>
            <w:r w:rsidR="0044695C">
              <w:rPr>
                <w:noProof/>
                <w:webHidden/>
              </w:rPr>
            </w:r>
            <w:r w:rsidR="0044695C">
              <w:rPr>
                <w:noProof/>
                <w:webHidden/>
              </w:rPr>
              <w:fldChar w:fldCharType="separate"/>
            </w:r>
            <w:r w:rsidR="0044695C">
              <w:rPr>
                <w:noProof/>
                <w:webHidden/>
              </w:rPr>
              <w:t>9</w:t>
            </w:r>
            <w:r w:rsidR="0044695C">
              <w:rPr>
                <w:noProof/>
                <w:webHidden/>
              </w:rPr>
              <w:fldChar w:fldCharType="end"/>
            </w:r>
          </w:hyperlink>
        </w:p>
        <w:p w14:paraId="1FF3EBE2" w14:textId="0A2CD8D2" w:rsidR="0044695C" w:rsidRDefault="00137BD8">
          <w:pPr>
            <w:pStyle w:val="TOC2"/>
            <w:rPr>
              <w:rFonts w:asciiTheme="minorHAnsi" w:eastAsiaTheme="minorEastAsia" w:hAnsiTheme="minorHAnsi" w:cstheme="minorBidi"/>
              <w:noProof/>
              <w:color w:val="auto"/>
              <w:sz w:val="22"/>
              <w:szCs w:val="22"/>
              <w:lang w:eastAsia="en-CA"/>
            </w:rPr>
          </w:pPr>
          <w:hyperlink w:anchor="_Toc83211906" w:history="1">
            <w:r w:rsidR="0044695C" w:rsidRPr="0084245A">
              <w:rPr>
                <w:rStyle w:val="Hyperlink"/>
                <w:noProof/>
              </w:rPr>
              <w:t>Process for Submitting Incremental Expenses</w:t>
            </w:r>
            <w:r w:rsidR="0044695C">
              <w:rPr>
                <w:noProof/>
                <w:webHidden/>
              </w:rPr>
              <w:tab/>
            </w:r>
            <w:r w:rsidR="0044695C">
              <w:rPr>
                <w:noProof/>
                <w:webHidden/>
              </w:rPr>
              <w:fldChar w:fldCharType="begin"/>
            </w:r>
            <w:r w:rsidR="0044695C">
              <w:rPr>
                <w:noProof/>
                <w:webHidden/>
              </w:rPr>
              <w:instrText xml:space="preserve"> PAGEREF _Toc83211906 \h </w:instrText>
            </w:r>
            <w:r w:rsidR="0044695C">
              <w:rPr>
                <w:noProof/>
                <w:webHidden/>
              </w:rPr>
            </w:r>
            <w:r w:rsidR="0044695C">
              <w:rPr>
                <w:noProof/>
                <w:webHidden/>
              </w:rPr>
              <w:fldChar w:fldCharType="separate"/>
            </w:r>
            <w:r w:rsidR="0044695C">
              <w:rPr>
                <w:noProof/>
                <w:webHidden/>
              </w:rPr>
              <w:t>10</w:t>
            </w:r>
            <w:r w:rsidR="0044695C">
              <w:rPr>
                <w:noProof/>
                <w:webHidden/>
              </w:rPr>
              <w:fldChar w:fldCharType="end"/>
            </w:r>
          </w:hyperlink>
        </w:p>
        <w:p w14:paraId="6BAD01CF" w14:textId="34F390A4" w:rsidR="0044695C" w:rsidRDefault="00137BD8">
          <w:pPr>
            <w:pStyle w:val="TOC2"/>
            <w:rPr>
              <w:rFonts w:asciiTheme="minorHAnsi" w:eastAsiaTheme="minorEastAsia" w:hAnsiTheme="minorHAnsi" w:cstheme="minorBidi"/>
              <w:noProof/>
              <w:color w:val="auto"/>
              <w:sz w:val="22"/>
              <w:szCs w:val="22"/>
              <w:lang w:eastAsia="en-CA"/>
            </w:rPr>
          </w:pPr>
          <w:hyperlink w:anchor="_Toc83211907" w:history="1">
            <w:r w:rsidR="0044695C" w:rsidRPr="0084245A">
              <w:rPr>
                <w:rStyle w:val="Hyperlink"/>
                <w:noProof/>
              </w:rPr>
              <w:t>Hospital Expense Groups / Expense Categories</w:t>
            </w:r>
            <w:r w:rsidR="0044695C">
              <w:rPr>
                <w:noProof/>
                <w:webHidden/>
              </w:rPr>
              <w:tab/>
            </w:r>
            <w:r w:rsidR="0044695C">
              <w:rPr>
                <w:noProof/>
                <w:webHidden/>
              </w:rPr>
              <w:fldChar w:fldCharType="begin"/>
            </w:r>
            <w:r w:rsidR="0044695C">
              <w:rPr>
                <w:noProof/>
                <w:webHidden/>
              </w:rPr>
              <w:instrText xml:space="preserve"> PAGEREF _Toc83211907 \h </w:instrText>
            </w:r>
            <w:r w:rsidR="0044695C">
              <w:rPr>
                <w:noProof/>
                <w:webHidden/>
              </w:rPr>
            </w:r>
            <w:r w:rsidR="0044695C">
              <w:rPr>
                <w:noProof/>
                <w:webHidden/>
              </w:rPr>
              <w:fldChar w:fldCharType="separate"/>
            </w:r>
            <w:r w:rsidR="0044695C">
              <w:rPr>
                <w:noProof/>
                <w:webHidden/>
              </w:rPr>
              <w:t>13</w:t>
            </w:r>
            <w:r w:rsidR="0044695C">
              <w:rPr>
                <w:noProof/>
                <w:webHidden/>
              </w:rPr>
              <w:fldChar w:fldCharType="end"/>
            </w:r>
          </w:hyperlink>
        </w:p>
        <w:p w14:paraId="672B51B1" w14:textId="73AC315B" w:rsidR="0044695C" w:rsidRDefault="00137BD8">
          <w:pPr>
            <w:pStyle w:val="TOC2"/>
            <w:rPr>
              <w:rFonts w:asciiTheme="minorHAnsi" w:eastAsiaTheme="minorEastAsia" w:hAnsiTheme="minorHAnsi" w:cstheme="minorBidi"/>
              <w:noProof/>
              <w:color w:val="auto"/>
              <w:sz w:val="22"/>
              <w:szCs w:val="22"/>
              <w:lang w:eastAsia="en-CA"/>
            </w:rPr>
          </w:pPr>
          <w:hyperlink w:anchor="_Toc83211908" w:history="1">
            <w:r w:rsidR="0044695C" w:rsidRPr="0084245A">
              <w:rPr>
                <w:rStyle w:val="Hyperlink"/>
                <w:noProof/>
              </w:rPr>
              <w:t>Appendix A: Submission Templates</w:t>
            </w:r>
            <w:r w:rsidR="0044695C">
              <w:rPr>
                <w:noProof/>
                <w:webHidden/>
              </w:rPr>
              <w:tab/>
            </w:r>
            <w:r w:rsidR="0044695C">
              <w:rPr>
                <w:noProof/>
                <w:webHidden/>
              </w:rPr>
              <w:fldChar w:fldCharType="begin"/>
            </w:r>
            <w:r w:rsidR="0044695C">
              <w:rPr>
                <w:noProof/>
                <w:webHidden/>
              </w:rPr>
              <w:instrText xml:space="preserve"> PAGEREF _Toc83211908 \h </w:instrText>
            </w:r>
            <w:r w:rsidR="0044695C">
              <w:rPr>
                <w:noProof/>
                <w:webHidden/>
              </w:rPr>
            </w:r>
            <w:r w:rsidR="0044695C">
              <w:rPr>
                <w:noProof/>
                <w:webHidden/>
              </w:rPr>
              <w:fldChar w:fldCharType="separate"/>
            </w:r>
            <w:r w:rsidR="0044695C">
              <w:rPr>
                <w:noProof/>
                <w:webHidden/>
              </w:rPr>
              <w:t>18</w:t>
            </w:r>
            <w:r w:rsidR="0044695C">
              <w:rPr>
                <w:noProof/>
                <w:webHidden/>
              </w:rPr>
              <w:fldChar w:fldCharType="end"/>
            </w:r>
          </w:hyperlink>
        </w:p>
        <w:p w14:paraId="03E9D7EF" w14:textId="3CF78774" w:rsidR="0044695C" w:rsidRDefault="00137BD8">
          <w:pPr>
            <w:pStyle w:val="TOC2"/>
            <w:rPr>
              <w:rFonts w:asciiTheme="minorHAnsi" w:eastAsiaTheme="minorEastAsia" w:hAnsiTheme="minorHAnsi" w:cstheme="minorBidi"/>
              <w:noProof/>
              <w:color w:val="auto"/>
              <w:sz w:val="22"/>
              <w:szCs w:val="22"/>
              <w:lang w:eastAsia="en-CA"/>
            </w:rPr>
          </w:pPr>
          <w:hyperlink w:anchor="_Toc83211909" w:history="1">
            <w:r w:rsidR="0044695C" w:rsidRPr="0084245A">
              <w:rPr>
                <w:rStyle w:val="Hyperlink"/>
                <w:noProof/>
              </w:rPr>
              <w:t>Appendix B: Frequently Asked Questions</w:t>
            </w:r>
            <w:r w:rsidR="0044695C">
              <w:rPr>
                <w:noProof/>
                <w:webHidden/>
              </w:rPr>
              <w:tab/>
            </w:r>
            <w:r w:rsidR="0044695C">
              <w:rPr>
                <w:noProof/>
                <w:webHidden/>
              </w:rPr>
              <w:fldChar w:fldCharType="begin"/>
            </w:r>
            <w:r w:rsidR="0044695C">
              <w:rPr>
                <w:noProof/>
                <w:webHidden/>
              </w:rPr>
              <w:instrText xml:space="preserve"> PAGEREF _Toc83211909 \h </w:instrText>
            </w:r>
            <w:r w:rsidR="0044695C">
              <w:rPr>
                <w:noProof/>
                <w:webHidden/>
              </w:rPr>
            </w:r>
            <w:r w:rsidR="0044695C">
              <w:rPr>
                <w:noProof/>
                <w:webHidden/>
              </w:rPr>
              <w:fldChar w:fldCharType="separate"/>
            </w:r>
            <w:r w:rsidR="0044695C">
              <w:rPr>
                <w:noProof/>
                <w:webHidden/>
              </w:rPr>
              <w:t>18</w:t>
            </w:r>
            <w:r w:rsidR="0044695C">
              <w:rPr>
                <w:noProof/>
                <w:webHidden/>
              </w:rPr>
              <w:fldChar w:fldCharType="end"/>
            </w:r>
          </w:hyperlink>
        </w:p>
        <w:p w14:paraId="3D0D9D21" w14:textId="1C35D09A" w:rsidR="0044695C" w:rsidRDefault="00137BD8">
          <w:pPr>
            <w:pStyle w:val="TOC2"/>
            <w:rPr>
              <w:rFonts w:asciiTheme="minorHAnsi" w:eastAsiaTheme="minorEastAsia" w:hAnsiTheme="minorHAnsi" w:cstheme="minorBidi"/>
              <w:noProof/>
              <w:color w:val="auto"/>
              <w:sz w:val="22"/>
              <w:szCs w:val="22"/>
              <w:lang w:eastAsia="en-CA"/>
            </w:rPr>
          </w:pPr>
          <w:hyperlink w:anchor="_Toc83211910" w:history="1">
            <w:r w:rsidR="0044695C" w:rsidRPr="0084245A">
              <w:rPr>
                <w:rStyle w:val="Hyperlink"/>
                <w:noProof/>
              </w:rPr>
              <w:t>Appendix C: History of Revisions to Previous Version</w:t>
            </w:r>
            <w:r w:rsidR="0044695C">
              <w:rPr>
                <w:noProof/>
                <w:webHidden/>
              </w:rPr>
              <w:tab/>
            </w:r>
            <w:r w:rsidR="0044695C">
              <w:rPr>
                <w:noProof/>
                <w:webHidden/>
              </w:rPr>
              <w:fldChar w:fldCharType="begin"/>
            </w:r>
            <w:r w:rsidR="0044695C">
              <w:rPr>
                <w:noProof/>
                <w:webHidden/>
              </w:rPr>
              <w:instrText xml:space="preserve"> PAGEREF _Toc83211910 \h </w:instrText>
            </w:r>
            <w:r w:rsidR="0044695C">
              <w:rPr>
                <w:noProof/>
                <w:webHidden/>
              </w:rPr>
            </w:r>
            <w:r w:rsidR="0044695C">
              <w:rPr>
                <w:noProof/>
                <w:webHidden/>
              </w:rPr>
              <w:fldChar w:fldCharType="separate"/>
            </w:r>
            <w:r w:rsidR="0044695C">
              <w:rPr>
                <w:noProof/>
                <w:webHidden/>
              </w:rPr>
              <w:t>28</w:t>
            </w:r>
            <w:r w:rsidR="0044695C">
              <w:rPr>
                <w:noProof/>
                <w:webHidden/>
              </w:rPr>
              <w:fldChar w:fldCharType="end"/>
            </w:r>
          </w:hyperlink>
        </w:p>
        <w:p w14:paraId="12457F1A" w14:textId="4E51C265" w:rsidR="00D35DC4" w:rsidRDefault="00D35DC4">
          <w:r w:rsidRPr="00C03DFB">
            <w:rPr>
              <w:sz w:val="22"/>
              <w:szCs w:val="22"/>
            </w:rPr>
            <w:fldChar w:fldCharType="end"/>
          </w:r>
        </w:p>
      </w:sdtContent>
    </w:sdt>
    <w:p w14:paraId="72C6EAC6" w14:textId="7AB98900" w:rsidR="00CF7341" w:rsidRPr="00CF7341" w:rsidRDefault="00CF7341" w:rsidP="0020058C">
      <w:pPr>
        <w:pStyle w:val="Heading2"/>
        <w:spacing w:before="0"/>
        <w:jc w:val="both"/>
        <w:rPr>
          <w:rFonts w:ascii="Raleway" w:eastAsia="Times New Roman" w:hAnsi="Raleway" w:cs="Open Sans"/>
          <w:bCs w:val="0"/>
          <w:color w:val="035B90"/>
          <w:sz w:val="40"/>
          <w:szCs w:val="40"/>
        </w:rPr>
      </w:pPr>
      <w:bookmarkStart w:id="1" w:name="_Toc83211897"/>
      <w:r w:rsidRPr="00CF7341">
        <w:rPr>
          <w:rFonts w:ascii="Raleway" w:eastAsia="Times New Roman" w:hAnsi="Raleway" w:cs="Open Sans"/>
          <w:bCs w:val="0"/>
          <w:color w:val="035B90"/>
          <w:sz w:val="40"/>
          <w:szCs w:val="40"/>
        </w:rPr>
        <w:t xml:space="preserve">Summary of changes to Version </w:t>
      </w:r>
      <w:r w:rsidR="000367F7">
        <w:rPr>
          <w:rFonts w:ascii="Raleway" w:eastAsia="Times New Roman" w:hAnsi="Raleway" w:cs="Open Sans"/>
          <w:bCs w:val="0"/>
          <w:color w:val="035B90"/>
          <w:sz w:val="40"/>
          <w:szCs w:val="40"/>
        </w:rPr>
        <w:t>7</w:t>
      </w:r>
      <w:bookmarkEnd w:id="1"/>
    </w:p>
    <w:p w14:paraId="5790C41A" w14:textId="3F053E42" w:rsidR="009F3192" w:rsidRPr="00A30DC0" w:rsidRDefault="009F3192" w:rsidP="009F3192">
      <w:pPr>
        <w:spacing w:line="240" w:lineRule="auto"/>
        <w:rPr>
          <w:sz w:val="22"/>
          <w:szCs w:val="22"/>
        </w:rPr>
      </w:pPr>
      <w:r w:rsidRPr="00A30DC0">
        <w:rPr>
          <w:sz w:val="22"/>
          <w:szCs w:val="22"/>
        </w:rPr>
        <w:lastRenderedPageBreak/>
        <w:t xml:space="preserve">This guidance document provides basic information only. </w:t>
      </w:r>
      <w:r w:rsidR="00026EDE" w:rsidRPr="00A30DC0">
        <w:rPr>
          <w:sz w:val="22"/>
          <w:szCs w:val="22"/>
        </w:rPr>
        <w:t xml:space="preserve">For </w:t>
      </w:r>
      <w:r w:rsidR="00CF7341" w:rsidRPr="00A30DC0">
        <w:rPr>
          <w:sz w:val="22"/>
          <w:szCs w:val="22"/>
        </w:rPr>
        <w:t xml:space="preserve">a history of </w:t>
      </w:r>
      <w:r w:rsidR="001B7C7F" w:rsidRPr="00A30DC0">
        <w:rPr>
          <w:sz w:val="22"/>
          <w:szCs w:val="22"/>
        </w:rPr>
        <w:t xml:space="preserve">revisions to </w:t>
      </w:r>
      <w:r w:rsidR="00CF7341" w:rsidRPr="00A30DC0">
        <w:rPr>
          <w:sz w:val="22"/>
          <w:szCs w:val="22"/>
        </w:rPr>
        <w:t xml:space="preserve">previous </w:t>
      </w:r>
      <w:r w:rsidR="00026EDE" w:rsidRPr="00A30DC0">
        <w:rPr>
          <w:sz w:val="22"/>
          <w:szCs w:val="22"/>
        </w:rPr>
        <w:t>versio</w:t>
      </w:r>
      <w:r w:rsidR="001B7C7F" w:rsidRPr="00A30DC0">
        <w:rPr>
          <w:sz w:val="22"/>
          <w:szCs w:val="22"/>
        </w:rPr>
        <w:t>ns</w:t>
      </w:r>
      <w:r w:rsidR="00CF7341" w:rsidRPr="00A30DC0">
        <w:rPr>
          <w:sz w:val="22"/>
          <w:szCs w:val="22"/>
        </w:rPr>
        <w:t xml:space="preserve">, please consult </w:t>
      </w:r>
      <w:hyperlink w:anchor="_Appendix_C:_History" w:history="1">
        <w:r w:rsidR="00CF7341" w:rsidRPr="00A30DC0">
          <w:rPr>
            <w:rStyle w:val="Hyperlink"/>
            <w:sz w:val="22"/>
            <w:szCs w:val="22"/>
          </w:rPr>
          <w:t>Appendix C</w:t>
        </w:r>
      </w:hyperlink>
      <w:r w:rsidR="00CF7341" w:rsidRPr="00A30DC0">
        <w:rPr>
          <w:sz w:val="22"/>
          <w:szCs w:val="22"/>
        </w:rPr>
        <w:t xml:space="preserve">. </w:t>
      </w:r>
    </w:p>
    <w:p w14:paraId="4FECCEE9" w14:textId="61B929C4" w:rsidR="00D1403D" w:rsidRDefault="00D1403D" w:rsidP="00CF7341">
      <w:pPr>
        <w:spacing w:line="240" w:lineRule="auto"/>
        <w:rPr>
          <w:sz w:val="22"/>
          <w:szCs w:val="22"/>
        </w:rPr>
      </w:pPr>
      <w:r w:rsidRPr="00A30DC0">
        <w:rPr>
          <w:sz w:val="22"/>
          <w:szCs w:val="22"/>
        </w:rPr>
        <w:t xml:space="preserve">Version </w:t>
      </w:r>
      <w:r w:rsidR="000367F7">
        <w:rPr>
          <w:sz w:val="22"/>
          <w:szCs w:val="22"/>
        </w:rPr>
        <w:t>7</w:t>
      </w:r>
      <w:r w:rsidR="000367F7" w:rsidRPr="00A30DC0">
        <w:rPr>
          <w:sz w:val="22"/>
          <w:szCs w:val="22"/>
        </w:rPr>
        <w:t xml:space="preserve"> </w:t>
      </w:r>
      <w:r w:rsidRPr="00A30DC0">
        <w:rPr>
          <w:sz w:val="22"/>
          <w:szCs w:val="22"/>
        </w:rPr>
        <w:t>includes the below changes:</w:t>
      </w:r>
    </w:p>
    <w:p w14:paraId="7D151D4C" w14:textId="0780B6A4" w:rsidR="00742EBF" w:rsidRDefault="00742EBF" w:rsidP="00742EBF">
      <w:pPr>
        <w:pStyle w:val="ListParagraph"/>
        <w:numPr>
          <w:ilvl w:val="0"/>
          <w:numId w:val="8"/>
        </w:numPr>
        <w:spacing w:line="240" w:lineRule="auto"/>
        <w:rPr>
          <w:sz w:val="22"/>
          <w:szCs w:val="22"/>
          <w:highlight w:val="cyan"/>
          <w:lang w:eastAsia="en-CA"/>
        </w:rPr>
      </w:pPr>
      <w:r w:rsidRPr="00A30DC0">
        <w:rPr>
          <w:sz w:val="22"/>
          <w:szCs w:val="22"/>
          <w:highlight w:val="cyan"/>
          <w:lang w:eastAsia="en-CA"/>
        </w:rPr>
        <w:t xml:space="preserve">Guidance/Template Update for </w:t>
      </w:r>
      <w:r w:rsidRPr="00742EBF">
        <w:rPr>
          <w:sz w:val="22"/>
          <w:szCs w:val="22"/>
          <w:highlight w:val="cyan"/>
          <w:lang w:eastAsia="en-CA"/>
        </w:rPr>
        <w:t>COVID-19 Temporary Summer Locum Program Expansion</w:t>
      </w:r>
    </w:p>
    <w:p w14:paraId="77E67776" w14:textId="035C501F" w:rsidR="00C45C77" w:rsidRPr="00C45C77" w:rsidRDefault="00C45C77" w:rsidP="00C45C77">
      <w:pPr>
        <w:pStyle w:val="ListParagraph"/>
        <w:numPr>
          <w:ilvl w:val="0"/>
          <w:numId w:val="8"/>
        </w:numPr>
        <w:spacing w:line="240" w:lineRule="auto"/>
        <w:rPr>
          <w:sz w:val="22"/>
          <w:szCs w:val="22"/>
          <w:highlight w:val="cyan"/>
          <w:lang w:eastAsia="en-CA"/>
        </w:rPr>
      </w:pPr>
      <w:r w:rsidRPr="006C1C07">
        <w:rPr>
          <w:sz w:val="22"/>
          <w:szCs w:val="22"/>
          <w:highlight w:val="cyan"/>
          <w:lang w:eastAsia="en-CA"/>
        </w:rPr>
        <w:t>N95 mask</w:t>
      </w:r>
      <w:r w:rsidR="00795C22">
        <w:rPr>
          <w:sz w:val="22"/>
          <w:szCs w:val="22"/>
          <w:highlight w:val="cyan"/>
          <w:lang w:eastAsia="en-CA"/>
        </w:rPr>
        <w:t xml:space="preserve"> purchase</w:t>
      </w:r>
      <w:r w:rsidRPr="006C1C07">
        <w:rPr>
          <w:sz w:val="22"/>
          <w:szCs w:val="22"/>
          <w:highlight w:val="cyan"/>
          <w:lang w:eastAsia="en-CA"/>
        </w:rPr>
        <w:t xml:space="preserve">s </w:t>
      </w:r>
      <w:r w:rsidR="00736507">
        <w:rPr>
          <w:sz w:val="22"/>
          <w:szCs w:val="22"/>
          <w:highlight w:val="cyan"/>
          <w:lang w:eastAsia="en-CA"/>
        </w:rPr>
        <w:t>will</w:t>
      </w:r>
      <w:r w:rsidRPr="006C1C07">
        <w:rPr>
          <w:sz w:val="22"/>
          <w:szCs w:val="22"/>
          <w:highlight w:val="cyan"/>
          <w:lang w:eastAsia="en-CA"/>
        </w:rPr>
        <w:t xml:space="preserve"> no longer </w:t>
      </w:r>
      <w:r w:rsidR="00736507">
        <w:rPr>
          <w:sz w:val="22"/>
          <w:szCs w:val="22"/>
          <w:highlight w:val="cyan"/>
          <w:lang w:eastAsia="en-CA"/>
        </w:rPr>
        <w:t xml:space="preserve">be </w:t>
      </w:r>
      <w:r w:rsidRPr="006C1C07">
        <w:rPr>
          <w:sz w:val="22"/>
          <w:szCs w:val="22"/>
          <w:highlight w:val="cyan"/>
          <w:lang w:eastAsia="en-CA"/>
        </w:rPr>
        <w:t>eligible for reimbursement as of October 1, 2021 onwards.</w:t>
      </w:r>
      <w:r w:rsidR="007C5713">
        <w:rPr>
          <w:sz w:val="22"/>
          <w:szCs w:val="22"/>
          <w:highlight w:val="cyan"/>
          <w:lang w:eastAsia="en-CA"/>
        </w:rPr>
        <w:t xml:space="preserve"> Only fit testing </w:t>
      </w:r>
      <w:r w:rsidR="00736507">
        <w:rPr>
          <w:sz w:val="22"/>
          <w:szCs w:val="22"/>
          <w:highlight w:val="cyan"/>
          <w:lang w:eastAsia="en-CA"/>
        </w:rPr>
        <w:t xml:space="preserve">and existing inventory </w:t>
      </w:r>
      <w:r w:rsidR="007C5713">
        <w:rPr>
          <w:sz w:val="22"/>
          <w:szCs w:val="22"/>
          <w:highlight w:val="cyan"/>
          <w:lang w:eastAsia="en-CA"/>
        </w:rPr>
        <w:t>will be an eligible expense.</w:t>
      </w:r>
      <w:r w:rsidRPr="00C45C77">
        <w:rPr>
          <w:sz w:val="22"/>
          <w:szCs w:val="22"/>
          <w:highlight w:val="cyan"/>
          <w:lang w:eastAsia="en-CA"/>
        </w:rPr>
        <w:t xml:space="preserve"> </w:t>
      </w:r>
      <w:r w:rsidR="00A93041">
        <w:rPr>
          <w:sz w:val="22"/>
          <w:szCs w:val="22"/>
          <w:highlight w:val="cyan"/>
          <w:lang w:eastAsia="en-CA"/>
        </w:rPr>
        <w:t xml:space="preserve">Further details will be available in Version 8 to be released </w:t>
      </w:r>
      <w:proofErr w:type="gramStart"/>
      <w:r w:rsidR="00A93041">
        <w:rPr>
          <w:sz w:val="22"/>
          <w:szCs w:val="22"/>
          <w:highlight w:val="cyan"/>
          <w:lang w:eastAsia="en-CA"/>
        </w:rPr>
        <w:t>at a later date</w:t>
      </w:r>
      <w:proofErr w:type="gramEnd"/>
      <w:r w:rsidR="00A93041">
        <w:rPr>
          <w:sz w:val="22"/>
          <w:szCs w:val="22"/>
          <w:highlight w:val="cyan"/>
          <w:lang w:eastAsia="en-CA"/>
        </w:rPr>
        <w:t xml:space="preserve">. </w:t>
      </w:r>
    </w:p>
    <w:p w14:paraId="51AA9E2B" w14:textId="5A19C5A7" w:rsidR="009F3192" w:rsidRPr="008A2DDF" w:rsidRDefault="009F3192" w:rsidP="009F3192">
      <w:pPr>
        <w:pStyle w:val="Heading2"/>
        <w:spacing w:before="240"/>
        <w:jc w:val="both"/>
        <w:rPr>
          <w:rFonts w:ascii="Raleway" w:eastAsia="Times New Roman" w:hAnsi="Raleway" w:cs="Open Sans"/>
          <w:bCs w:val="0"/>
          <w:color w:val="035B90"/>
          <w:sz w:val="40"/>
          <w:szCs w:val="40"/>
        </w:rPr>
      </w:pPr>
      <w:bookmarkStart w:id="2" w:name="_Toc83211898"/>
      <w:r w:rsidRPr="008A2DDF">
        <w:rPr>
          <w:rFonts w:ascii="Raleway" w:eastAsia="Times New Roman" w:hAnsi="Raleway" w:cs="Open Sans"/>
          <w:bCs w:val="0"/>
          <w:color w:val="035B90"/>
          <w:sz w:val="40"/>
          <w:szCs w:val="40"/>
        </w:rPr>
        <w:t>Purpose/Context</w:t>
      </w:r>
      <w:bookmarkEnd w:id="2"/>
      <w:r w:rsidRPr="008A2DDF">
        <w:rPr>
          <w:rFonts w:ascii="Raleway" w:eastAsia="Times New Roman" w:hAnsi="Raleway" w:cs="Open Sans"/>
          <w:bCs w:val="0"/>
          <w:color w:val="035B90"/>
          <w:sz w:val="40"/>
          <w:szCs w:val="40"/>
        </w:rPr>
        <w:t xml:space="preserve">  </w:t>
      </w:r>
    </w:p>
    <w:p w14:paraId="1982A879" w14:textId="77777777" w:rsidR="009F3192" w:rsidRPr="008A2DDF" w:rsidRDefault="009F3192" w:rsidP="009F3192">
      <w:pPr>
        <w:shd w:val="clear" w:color="auto" w:fill="auto"/>
        <w:spacing w:before="0" w:line="240" w:lineRule="auto"/>
      </w:pPr>
    </w:p>
    <w:p w14:paraId="4D6C405C" w14:textId="2B19464E" w:rsidR="000E3033" w:rsidRPr="006936A8" w:rsidRDefault="009F3192" w:rsidP="00B60CE2">
      <w:pPr>
        <w:pStyle w:val="ListParagraph"/>
        <w:numPr>
          <w:ilvl w:val="0"/>
          <w:numId w:val="26"/>
        </w:numPr>
        <w:shd w:val="clear" w:color="auto" w:fill="auto"/>
        <w:spacing w:before="0" w:line="240" w:lineRule="auto"/>
        <w:rPr>
          <w:sz w:val="22"/>
          <w:szCs w:val="22"/>
        </w:rPr>
      </w:pPr>
      <w:bookmarkStart w:id="3" w:name="_Hlk36397666"/>
      <w:r w:rsidRPr="006936A8">
        <w:rPr>
          <w:sz w:val="22"/>
          <w:szCs w:val="22"/>
        </w:rPr>
        <w:t xml:space="preserve">The purpose of this document is to provide guidance to public hospitals (hospitals) and Ontario Health (OH) on the tracking and reporting of </w:t>
      </w:r>
      <w:r w:rsidRPr="006936A8">
        <w:rPr>
          <w:b/>
          <w:sz w:val="22"/>
          <w:szCs w:val="22"/>
          <w:u w:val="single"/>
        </w:rPr>
        <w:t>incremental</w:t>
      </w:r>
      <w:r w:rsidRPr="006936A8">
        <w:rPr>
          <w:sz w:val="22"/>
          <w:szCs w:val="22"/>
          <w:u w:val="single"/>
        </w:rPr>
        <w:t xml:space="preserve"> </w:t>
      </w:r>
      <w:r w:rsidRPr="006936A8">
        <w:rPr>
          <w:b/>
          <w:sz w:val="22"/>
          <w:szCs w:val="22"/>
          <w:u w:val="single"/>
        </w:rPr>
        <w:t>expenses</w:t>
      </w:r>
      <w:r w:rsidR="00266901" w:rsidRPr="006936A8">
        <w:rPr>
          <w:b/>
          <w:sz w:val="22"/>
          <w:szCs w:val="22"/>
          <w:u w:val="single"/>
        </w:rPr>
        <w:t>, directly related to patient care,</w:t>
      </w:r>
      <w:r w:rsidRPr="006936A8">
        <w:rPr>
          <w:sz w:val="22"/>
          <w:szCs w:val="22"/>
        </w:rPr>
        <w:t xml:space="preserve"> incurred by hospitals</w:t>
      </w:r>
      <w:r w:rsidR="006C41D6" w:rsidRPr="006936A8">
        <w:rPr>
          <w:sz w:val="22"/>
          <w:szCs w:val="22"/>
        </w:rPr>
        <w:t xml:space="preserve"> </w:t>
      </w:r>
      <w:proofErr w:type="gramStart"/>
      <w:r w:rsidR="003857B5" w:rsidRPr="006936A8">
        <w:rPr>
          <w:sz w:val="22"/>
          <w:szCs w:val="22"/>
        </w:rPr>
        <w:t>as a result of</w:t>
      </w:r>
      <w:proofErr w:type="gramEnd"/>
      <w:r w:rsidR="003857B5" w:rsidRPr="006936A8">
        <w:rPr>
          <w:sz w:val="22"/>
          <w:szCs w:val="22"/>
        </w:rPr>
        <w:t xml:space="preserve"> the </w:t>
      </w:r>
      <w:r w:rsidR="006C41D6" w:rsidRPr="006936A8">
        <w:rPr>
          <w:sz w:val="22"/>
          <w:szCs w:val="22"/>
        </w:rPr>
        <w:t>COVID-19 pandemic</w:t>
      </w:r>
      <w:r w:rsidRPr="006936A8">
        <w:rPr>
          <w:sz w:val="22"/>
          <w:szCs w:val="22"/>
        </w:rPr>
        <w:t xml:space="preserve">. </w:t>
      </w:r>
      <w:bookmarkEnd w:id="3"/>
    </w:p>
    <w:p w14:paraId="4485DD0F" w14:textId="3F75BAD2" w:rsidR="009F3192" w:rsidRPr="00124C6A" w:rsidRDefault="00B518D0" w:rsidP="00E3346A">
      <w:pPr>
        <w:pStyle w:val="ListParagraph"/>
        <w:numPr>
          <w:ilvl w:val="2"/>
          <w:numId w:val="26"/>
        </w:numPr>
        <w:shd w:val="clear" w:color="auto" w:fill="auto"/>
        <w:spacing w:before="0" w:line="240" w:lineRule="auto"/>
        <w:rPr>
          <w:sz w:val="22"/>
          <w:szCs w:val="22"/>
        </w:rPr>
      </w:pPr>
      <w:r w:rsidRPr="00124C6A">
        <w:rPr>
          <w:sz w:val="22"/>
          <w:szCs w:val="22"/>
        </w:rPr>
        <w:t xml:space="preserve">Incremental costs </w:t>
      </w:r>
      <w:r w:rsidR="00383BD1" w:rsidRPr="00124C6A">
        <w:rPr>
          <w:sz w:val="22"/>
          <w:szCs w:val="22"/>
        </w:rPr>
        <w:t>are</w:t>
      </w:r>
      <w:r w:rsidRPr="00124C6A">
        <w:rPr>
          <w:sz w:val="22"/>
          <w:szCs w:val="22"/>
        </w:rPr>
        <w:t xml:space="preserve"> defined as those which are over and above regularly budgeted operations</w:t>
      </w:r>
      <w:r w:rsidR="00D24E1F" w:rsidRPr="00124C6A">
        <w:rPr>
          <w:sz w:val="22"/>
          <w:szCs w:val="22"/>
        </w:rPr>
        <w:t xml:space="preserve">. An example may include the hiring of additional staff </w:t>
      </w:r>
      <w:r w:rsidR="00F5137D" w:rsidRPr="00124C6A">
        <w:rPr>
          <w:sz w:val="22"/>
          <w:szCs w:val="22"/>
        </w:rPr>
        <w:t xml:space="preserve">that the hospital would otherwise not employ, </w:t>
      </w:r>
      <w:r w:rsidR="00D24E1F" w:rsidRPr="00124C6A">
        <w:rPr>
          <w:sz w:val="22"/>
          <w:szCs w:val="22"/>
        </w:rPr>
        <w:t>to operate a vaccination administration centre</w:t>
      </w:r>
      <w:r w:rsidR="00F5137D" w:rsidRPr="00124C6A">
        <w:rPr>
          <w:sz w:val="22"/>
          <w:szCs w:val="22"/>
        </w:rPr>
        <w:t xml:space="preserve">. </w:t>
      </w:r>
    </w:p>
    <w:p w14:paraId="78007B87" w14:textId="024DDA8F" w:rsidR="000367F7" w:rsidRPr="00F0203F" w:rsidRDefault="000367F7" w:rsidP="00F0203F">
      <w:pPr>
        <w:pStyle w:val="ListParagraph"/>
        <w:numPr>
          <w:ilvl w:val="2"/>
          <w:numId w:val="26"/>
        </w:numPr>
        <w:shd w:val="clear" w:color="auto" w:fill="auto"/>
        <w:spacing w:before="0" w:line="240" w:lineRule="auto"/>
        <w:rPr>
          <w:sz w:val="22"/>
          <w:szCs w:val="22"/>
        </w:rPr>
      </w:pPr>
      <w:r w:rsidRPr="00F0203F">
        <w:rPr>
          <w:sz w:val="22"/>
          <w:szCs w:val="22"/>
        </w:rPr>
        <w:t>This includes incremental expenses relating to hospital operations, Assessment Centres, Alternate Health Facilities, and hospital-incurred expenses to support resourcing of Long-Term Care Homes and other settings as appropriate, Vaccination Administration Centres, and New Critical Care and High Intensity Medicine Beds (January</w:t>
      </w:r>
      <w:r w:rsidR="00722252">
        <w:rPr>
          <w:sz w:val="22"/>
          <w:szCs w:val="22"/>
        </w:rPr>
        <w:t xml:space="preserve"> 2021</w:t>
      </w:r>
      <w:r w:rsidRPr="00F0203F">
        <w:rPr>
          <w:sz w:val="22"/>
          <w:szCs w:val="22"/>
        </w:rPr>
        <w:t xml:space="preserve"> onwards)  </w:t>
      </w:r>
    </w:p>
    <w:p w14:paraId="67C8B5C1" w14:textId="0DD2263A" w:rsidR="009F3192" w:rsidRPr="00124C6A" w:rsidRDefault="009F3192" w:rsidP="00E3346A">
      <w:pPr>
        <w:pStyle w:val="ListParagraph"/>
        <w:numPr>
          <w:ilvl w:val="2"/>
          <w:numId w:val="26"/>
        </w:numPr>
        <w:shd w:val="clear" w:color="auto" w:fill="auto"/>
        <w:spacing w:before="0" w:line="240" w:lineRule="auto"/>
        <w:rPr>
          <w:sz w:val="22"/>
          <w:szCs w:val="22"/>
        </w:rPr>
      </w:pPr>
      <w:r w:rsidRPr="00124C6A">
        <w:rPr>
          <w:sz w:val="22"/>
          <w:szCs w:val="22"/>
        </w:rPr>
        <w:t>Examples of Incremental Expenses Include:</w:t>
      </w:r>
    </w:p>
    <w:p w14:paraId="19F18A7A" w14:textId="2386C828" w:rsidR="009F3192" w:rsidRPr="00124C6A" w:rsidRDefault="009F3192" w:rsidP="00E3346A">
      <w:pPr>
        <w:pStyle w:val="ListParagraph"/>
        <w:numPr>
          <w:ilvl w:val="2"/>
          <w:numId w:val="1"/>
        </w:numPr>
        <w:shd w:val="clear" w:color="auto" w:fill="auto"/>
        <w:spacing w:before="0" w:line="240" w:lineRule="auto"/>
        <w:rPr>
          <w:sz w:val="22"/>
          <w:szCs w:val="22"/>
        </w:rPr>
      </w:pPr>
      <w:r w:rsidRPr="00124C6A">
        <w:rPr>
          <w:sz w:val="22"/>
          <w:szCs w:val="22"/>
        </w:rPr>
        <w:t xml:space="preserve">Compensation expenses from overtime paid for salary-based employees who were redeployed to </w:t>
      </w:r>
      <w:r w:rsidR="004510B5" w:rsidRPr="00124C6A">
        <w:rPr>
          <w:sz w:val="22"/>
          <w:szCs w:val="22"/>
        </w:rPr>
        <w:t>other hospitals</w:t>
      </w:r>
      <w:r w:rsidRPr="00124C6A">
        <w:rPr>
          <w:sz w:val="22"/>
          <w:szCs w:val="22"/>
        </w:rPr>
        <w:t xml:space="preserve"> in response to COVID-19</w:t>
      </w:r>
      <w:r w:rsidR="004510B5" w:rsidRPr="00124C6A">
        <w:rPr>
          <w:sz w:val="22"/>
          <w:szCs w:val="22"/>
        </w:rPr>
        <w:t xml:space="preserve"> Wave 3</w:t>
      </w:r>
      <w:r w:rsidRPr="00124C6A">
        <w:rPr>
          <w:sz w:val="22"/>
          <w:szCs w:val="22"/>
        </w:rPr>
        <w:t xml:space="preserve"> (the regular salaries of these employees are not incremental expenses).</w:t>
      </w:r>
    </w:p>
    <w:p w14:paraId="625A2A3B" w14:textId="70F37393" w:rsidR="009F3192" w:rsidRPr="00124C6A" w:rsidRDefault="009F3192" w:rsidP="00E3346A">
      <w:pPr>
        <w:pStyle w:val="ListParagraph"/>
        <w:numPr>
          <w:ilvl w:val="2"/>
          <w:numId w:val="1"/>
        </w:numPr>
        <w:shd w:val="clear" w:color="auto" w:fill="auto"/>
        <w:spacing w:before="0" w:line="240" w:lineRule="auto"/>
        <w:rPr>
          <w:sz w:val="22"/>
          <w:szCs w:val="22"/>
        </w:rPr>
      </w:pPr>
      <w:r w:rsidRPr="00124C6A">
        <w:rPr>
          <w:sz w:val="22"/>
          <w:szCs w:val="22"/>
        </w:rPr>
        <w:t xml:space="preserve">Extraordinary staffing complements required </w:t>
      </w:r>
      <w:r w:rsidR="00953D0A" w:rsidRPr="00124C6A">
        <w:rPr>
          <w:sz w:val="22"/>
          <w:szCs w:val="22"/>
        </w:rPr>
        <w:t xml:space="preserve">for </w:t>
      </w:r>
      <w:r w:rsidRPr="00124C6A">
        <w:rPr>
          <w:sz w:val="22"/>
          <w:szCs w:val="22"/>
        </w:rPr>
        <w:t>deployment to Long-Term Care Homes.</w:t>
      </w:r>
    </w:p>
    <w:p w14:paraId="46A5B308" w14:textId="1108D1F4" w:rsidR="00266901" w:rsidRPr="00F34CA2" w:rsidRDefault="00266901" w:rsidP="00E3346A">
      <w:pPr>
        <w:pStyle w:val="ListParagraph"/>
        <w:numPr>
          <w:ilvl w:val="2"/>
          <w:numId w:val="1"/>
        </w:numPr>
        <w:shd w:val="clear" w:color="auto" w:fill="auto"/>
        <w:spacing w:before="0" w:line="240" w:lineRule="auto"/>
        <w:rPr>
          <w:sz w:val="22"/>
          <w:szCs w:val="22"/>
        </w:rPr>
      </w:pPr>
      <w:r w:rsidRPr="00124C6A">
        <w:rPr>
          <w:sz w:val="22"/>
          <w:szCs w:val="22"/>
        </w:rPr>
        <w:t>Additional purchase of equipment</w:t>
      </w:r>
      <w:r w:rsidR="00E3346A" w:rsidRPr="00124C6A">
        <w:rPr>
          <w:sz w:val="22"/>
          <w:szCs w:val="22"/>
        </w:rPr>
        <w:t xml:space="preserve"> (</w:t>
      </w:r>
      <w:r w:rsidR="006F26D0" w:rsidRPr="00F34CA2">
        <w:rPr>
          <w:sz w:val="22"/>
          <w:szCs w:val="22"/>
        </w:rPr>
        <w:t xml:space="preserve">see </w:t>
      </w:r>
      <w:hyperlink w:anchor="_Table_2:_Eligible" w:history="1">
        <w:r w:rsidR="006F26D0" w:rsidRPr="00F34CA2">
          <w:rPr>
            <w:rStyle w:val="Hyperlink"/>
            <w:rFonts w:cstheme="majorHAnsi"/>
            <w:sz w:val="22"/>
            <w:szCs w:val="22"/>
          </w:rPr>
          <w:t>Table 2: Eligible Capital Hospital Expense Categories</w:t>
        </w:r>
      </w:hyperlink>
      <w:r w:rsidR="00E3346A" w:rsidRPr="00F34CA2">
        <w:rPr>
          <w:rFonts w:cstheme="majorHAnsi"/>
          <w:sz w:val="22"/>
          <w:szCs w:val="22"/>
        </w:rPr>
        <w:t>)</w:t>
      </w:r>
      <w:r w:rsidR="006F26D0" w:rsidRPr="00F34CA2">
        <w:rPr>
          <w:rFonts w:cstheme="majorHAnsi"/>
          <w:sz w:val="22"/>
          <w:szCs w:val="22"/>
        </w:rPr>
        <w:t>.</w:t>
      </w:r>
    </w:p>
    <w:p w14:paraId="6BD7323E" w14:textId="5BCEC8EE" w:rsidR="009F3192" w:rsidRPr="00F34CA2" w:rsidRDefault="009F3192" w:rsidP="00E3346A">
      <w:pPr>
        <w:pStyle w:val="ListParagraph"/>
        <w:numPr>
          <w:ilvl w:val="2"/>
          <w:numId w:val="1"/>
        </w:numPr>
        <w:shd w:val="clear" w:color="auto" w:fill="auto"/>
        <w:spacing w:before="0" w:line="240" w:lineRule="auto"/>
        <w:rPr>
          <w:sz w:val="22"/>
          <w:szCs w:val="22"/>
        </w:rPr>
      </w:pPr>
      <w:r w:rsidRPr="00F34CA2">
        <w:rPr>
          <w:sz w:val="22"/>
          <w:szCs w:val="22"/>
        </w:rPr>
        <w:t xml:space="preserve">For more details, see </w:t>
      </w:r>
      <w:hyperlink w:anchor="_Appendix_B:_Frequently" w:history="1">
        <w:r w:rsidRPr="00F34CA2">
          <w:rPr>
            <w:rStyle w:val="Hyperlink"/>
            <w:sz w:val="22"/>
            <w:szCs w:val="22"/>
          </w:rPr>
          <w:t>FAQ #1</w:t>
        </w:r>
        <w:r w:rsidR="00746209" w:rsidRPr="00F34CA2">
          <w:rPr>
            <w:rStyle w:val="Hyperlink"/>
            <w:sz w:val="22"/>
            <w:szCs w:val="22"/>
          </w:rPr>
          <w:t>4</w:t>
        </w:r>
      </w:hyperlink>
      <w:r w:rsidRPr="00F34CA2">
        <w:rPr>
          <w:sz w:val="22"/>
          <w:szCs w:val="22"/>
        </w:rPr>
        <w:t>.</w:t>
      </w:r>
    </w:p>
    <w:p w14:paraId="39AF5D80" w14:textId="5912707D" w:rsidR="009F3192" w:rsidRPr="006936A8" w:rsidRDefault="009F3192" w:rsidP="00B60CE2">
      <w:pPr>
        <w:pStyle w:val="ListParagraph"/>
        <w:numPr>
          <w:ilvl w:val="0"/>
          <w:numId w:val="1"/>
        </w:numPr>
        <w:shd w:val="clear" w:color="auto" w:fill="auto"/>
        <w:spacing w:before="0" w:line="240" w:lineRule="auto"/>
        <w:rPr>
          <w:sz w:val="22"/>
          <w:szCs w:val="22"/>
        </w:rPr>
      </w:pPr>
      <w:r w:rsidRPr="00F34CA2">
        <w:rPr>
          <w:rFonts w:cstheme="majorHAnsi"/>
          <w:sz w:val="22"/>
          <w:szCs w:val="22"/>
        </w:rPr>
        <w:t xml:space="preserve">This document outlines the process by which incremental expenses will be monitored and accounted for against the </w:t>
      </w:r>
      <w:r w:rsidR="0081707C" w:rsidRPr="00F34CA2">
        <w:rPr>
          <w:rFonts w:cstheme="majorHAnsi"/>
          <w:sz w:val="22"/>
          <w:szCs w:val="22"/>
        </w:rPr>
        <w:t>available funding</w:t>
      </w:r>
      <w:r w:rsidRPr="00F34CA2">
        <w:rPr>
          <w:rFonts w:cstheme="majorHAnsi"/>
          <w:sz w:val="22"/>
          <w:szCs w:val="22"/>
        </w:rPr>
        <w:t>, including the</w:t>
      </w:r>
      <w:r w:rsidRPr="006936A8">
        <w:rPr>
          <w:rFonts w:cstheme="majorHAnsi"/>
          <w:sz w:val="22"/>
          <w:szCs w:val="22"/>
        </w:rPr>
        <w:t xml:space="preserve"> process for the submission of these expenses by hospitals and the ministry’s receipt, </w:t>
      </w:r>
      <w:proofErr w:type="gramStart"/>
      <w:r w:rsidRPr="006936A8">
        <w:rPr>
          <w:rFonts w:cstheme="majorHAnsi"/>
          <w:sz w:val="22"/>
          <w:szCs w:val="22"/>
        </w:rPr>
        <w:t>review</w:t>
      </w:r>
      <w:proofErr w:type="gramEnd"/>
      <w:r w:rsidRPr="006936A8">
        <w:rPr>
          <w:rFonts w:cstheme="majorHAnsi"/>
          <w:sz w:val="22"/>
          <w:szCs w:val="22"/>
        </w:rPr>
        <w:t xml:space="preserve"> and reimbursement of hospital-incurred expenses. </w:t>
      </w:r>
    </w:p>
    <w:p w14:paraId="59492AAD" w14:textId="2776C542" w:rsidR="009F3192" w:rsidRPr="006936A8" w:rsidRDefault="009F3192" w:rsidP="00B60CE2">
      <w:pPr>
        <w:pStyle w:val="ListParagraph"/>
        <w:numPr>
          <w:ilvl w:val="0"/>
          <w:numId w:val="1"/>
        </w:numPr>
        <w:shd w:val="clear" w:color="auto" w:fill="auto"/>
        <w:spacing w:before="0" w:line="240" w:lineRule="auto"/>
        <w:rPr>
          <w:sz w:val="22"/>
          <w:szCs w:val="22"/>
        </w:rPr>
      </w:pPr>
      <w:r w:rsidRPr="006936A8">
        <w:rPr>
          <w:sz w:val="22"/>
          <w:szCs w:val="22"/>
        </w:rPr>
        <w:t xml:space="preserve">The Ministry of Health (the ministry) has requested that hospitals </w:t>
      </w:r>
      <w:r w:rsidR="003857B5" w:rsidRPr="006936A8">
        <w:rPr>
          <w:sz w:val="22"/>
          <w:szCs w:val="22"/>
        </w:rPr>
        <w:t>track,</w:t>
      </w:r>
      <w:r w:rsidRPr="006936A8">
        <w:rPr>
          <w:sz w:val="22"/>
          <w:szCs w:val="22"/>
        </w:rPr>
        <w:t xml:space="preserve"> and report incremental expenses related to COVID-19, separately from all other spending lines. </w:t>
      </w:r>
    </w:p>
    <w:p w14:paraId="66F71E44" w14:textId="53403673" w:rsidR="009F3192" w:rsidRPr="006936A8" w:rsidRDefault="009F3192" w:rsidP="00B60CE2">
      <w:pPr>
        <w:pStyle w:val="ListParagraph"/>
        <w:numPr>
          <w:ilvl w:val="0"/>
          <w:numId w:val="1"/>
        </w:numPr>
        <w:shd w:val="clear" w:color="auto" w:fill="auto"/>
        <w:spacing w:before="0" w:line="240" w:lineRule="auto"/>
        <w:rPr>
          <w:sz w:val="22"/>
          <w:szCs w:val="22"/>
        </w:rPr>
      </w:pPr>
      <w:r w:rsidRPr="006936A8">
        <w:rPr>
          <w:sz w:val="22"/>
          <w:szCs w:val="22"/>
        </w:rPr>
        <w:t xml:space="preserve">The ministry will review the incremental expenses submitted and will reimburse those eligible. </w:t>
      </w:r>
    </w:p>
    <w:p w14:paraId="3150F45D" w14:textId="77326A9F" w:rsidR="009F3192" w:rsidRDefault="009F3192" w:rsidP="00B60CE2">
      <w:pPr>
        <w:pStyle w:val="ListParagraph"/>
        <w:numPr>
          <w:ilvl w:val="0"/>
          <w:numId w:val="1"/>
        </w:numPr>
        <w:shd w:val="clear" w:color="auto" w:fill="auto"/>
        <w:spacing w:before="0" w:line="240" w:lineRule="auto"/>
        <w:rPr>
          <w:sz w:val="22"/>
          <w:szCs w:val="22"/>
        </w:rPr>
      </w:pPr>
      <w:r w:rsidRPr="006936A8">
        <w:rPr>
          <w:sz w:val="22"/>
          <w:szCs w:val="22"/>
        </w:rPr>
        <w:t xml:space="preserve">Any expenses submitted to the ministry that are being funded through other means will be ineligible for reimbursement. </w:t>
      </w:r>
      <w:r w:rsidR="00140D59">
        <w:rPr>
          <w:sz w:val="22"/>
          <w:szCs w:val="22"/>
        </w:rPr>
        <w:t xml:space="preserve">Ineligible expenses include but are not limited to: </w:t>
      </w:r>
    </w:p>
    <w:p w14:paraId="21F611DD" w14:textId="1A2C604C" w:rsidR="00140D59" w:rsidRDefault="00F66B2F" w:rsidP="00140D59">
      <w:pPr>
        <w:pStyle w:val="ListParagraph"/>
        <w:numPr>
          <w:ilvl w:val="1"/>
          <w:numId w:val="1"/>
        </w:numPr>
        <w:shd w:val="clear" w:color="auto" w:fill="auto"/>
        <w:spacing w:before="0" w:line="240" w:lineRule="auto"/>
        <w:rPr>
          <w:sz w:val="22"/>
          <w:szCs w:val="22"/>
        </w:rPr>
      </w:pPr>
      <w:r>
        <w:rPr>
          <w:sz w:val="22"/>
          <w:szCs w:val="22"/>
        </w:rPr>
        <w:t xml:space="preserve">Incremental COVID-19 bedded </w:t>
      </w:r>
      <w:proofErr w:type="gramStart"/>
      <w:r>
        <w:rPr>
          <w:sz w:val="22"/>
          <w:szCs w:val="22"/>
        </w:rPr>
        <w:t>capacity</w:t>
      </w:r>
      <w:r w:rsidR="00140D59">
        <w:rPr>
          <w:sz w:val="22"/>
          <w:szCs w:val="22"/>
        </w:rPr>
        <w:t>;</w:t>
      </w:r>
      <w:proofErr w:type="gramEnd"/>
    </w:p>
    <w:p w14:paraId="447D123D" w14:textId="1D0DF9BB" w:rsidR="00140D59" w:rsidRDefault="00140D59" w:rsidP="00140D59">
      <w:pPr>
        <w:pStyle w:val="ListParagraph"/>
        <w:numPr>
          <w:ilvl w:val="1"/>
          <w:numId w:val="1"/>
        </w:numPr>
        <w:shd w:val="clear" w:color="auto" w:fill="auto"/>
        <w:spacing w:before="0" w:line="240" w:lineRule="auto"/>
        <w:rPr>
          <w:sz w:val="22"/>
          <w:szCs w:val="22"/>
        </w:rPr>
      </w:pPr>
      <w:r>
        <w:rPr>
          <w:sz w:val="22"/>
          <w:szCs w:val="22"/>
        </w:rPr>
        <w:t>O</w:t>
      </w:r>
      <w:r w:rsidRPr="00140D59">
        <w:rPr>
          <w:sz w:val="22"/>
          <w:szCs w:val="22"/>
        </w:rPr>
        <w:t xml:space="preserve">ut-patient technical fees for the provision of diagnostic imaging </w:t>
      </w:r>
      <w:proofErr w:type="gramStart"/>
      <w:r w:rsidRPr="00140D59">
        <w:rPr>
          <w:sz w:val="22"/>
          <w:szCs w:val="22"/>
        </w:rPr>
        <w:t>services</w:t>
      </w:r>
      <w:r>
        <w:rPr>
          <w:sz w:val="22"/>
          <w:szCs w:val="22"/>
        </w:rPr>
        <w:t>;</w:t>
      </w:r>
      <w:proofErr w:type="gramEnd"/>
    </w:p>
    <w:p w14:paraId="504B1453" w14:textId="0BE7588A" w:rsidR="00EF03BE" w:rsidRPr="00721BFA" w:rsidRDefault="00140D59" w:rsidP="00721BFA">
      <w:pPr>
        <w:pStyle w:val="ListParagraph"/>
        <w:numPr>
          <w:ilvl w:val="1"/>
          <w:numId w:val="1"/>
        </w:numPr>
        <w:shd w:val="clear" w:color="auto" w:fill="auto"/>
        <w:spacing w:before="0" w:line="240" w:lineRule="auto"/>
        <w:rPr>
          <w:sz w:val="22"/>
          <w:szCs w:val="22"/>
        </w:rPr>
      </w:pPr>
      <w:r>
        <w:rPr>
          <w:sz w:val="22"/>
          <w:szCs w:val="22"/>
        </w:rPr>
        <w:lastRenderedPageBreak/>
        <w:t xml:space="preserve">Expenses for vaccine administration that is part of a service-level agreement/memorandum of understanding with a public health </w:t>
      </w:r>
      <w:proofErr w:type="gramStart"/>
      <w:r>
        <w:rPr>
          <w:sz w:val="22"/>
          <w:szCs w:val="22"/>
        </w:rPr>
        <w:t>unit;</w:t>
      </w:r>
      <w:proofErr w:type="gramEnd"/>
      <w:r>
        <w:rPr>
          <w:sz w:val="22"/>
          <w:szCs w:val="22"/>
        </w:rPr>
        <w:t xml:space="preserve"> </w:t>
      </w:r>
    </w:p>
    <w:p w14:paraId="5069F4CC" w14:textId="2CE7B658" w:rsidR="00EF03BE" w:rsidRPr="00EF03BE" w:rsidRDefault="00140D59" w:rsidP="00EF03BE">
      <w:pPr>
        <w:pStyle w:val="ListParagraph"/>
        <w:numPr>
          <w:ilvl w:val="1"/>
          <w:numId w:val="1"/>
        </w:numPr>
        <w:shd w:val="clear" w:color="auto" w:fill="auto"/>
        <w:spacing w:before="0" w:line="240" w:lineRule="auto"/>
        <w:rPr>
          <w:sz w:val="22"/>
          <w:szCs w:val="22"/>
        </w:rPr>
      </w:pPr>
      <w:r w:rsidRPr="00EF03BE">
        <w:rPr>
          <w:sz w:val="22"/>
          <w:szCs w:val="22"/>
        </w:rPr>
        <w:t>Temporary physician compensation.</w:t>
      </w:r>
    </w:p>
    <w:p w14:paraId="09BB6F93" w14:textId="51CD6A0A" w:rsidR="009F3192" w:rsidRPr="006936A8" w:rsidRDefault="009F3192" w:rsidP="00B60CE2">
      <w:pPr>
        <w:pStyle w:val="ListParagraph"/>
        <w:numPr>
          <w:ilvl w:val="0"/>
          <w:numId w:val="1"/>
        </w:numPr>
        <w:shd w:val="clear" w:color="auto" w:fill="auto"/>
        <w:spacing w:before="0" w:line="240" w:lineRule="auto"/>
        <w:rPr>
          <w:sz w:val="22"/>
          <w:szCs w:val="22"/>
        </w:rPr>
      </w:pPr>
      <w:r w:rsidRPr="006936A8">
        <w:rPr>
          <w:sz w:val="22"/>
          <w:szCs w:val="22"/>
        </w:rPr>
        <w:t xml:space="preserve">Hospitals should track all incremental expenses incurred, as well as forecasted expenses. </w:t>
      </w:r>
    </w:p>
    <w:p w14:paraId="76B4216E" w14:textId="2807363F" w:rsidR="009F3192" w:rsidRPr="006936A8" w:rsidRDefault="009F3192" w:rsidP="00B60CE2">
      <w:pPr>
        <w:pStyle w:val="ListParagraph"/>
        <w:numPr>
          <w:ilvl w:val="0"/>
          <w:numId w:val="1"/>
        </w:numPr>
        <w:shd w:val="clear" w:color="auto" w:fill="auto"/>
        <w:spacing w:before="0" w:line="240" w:lineRule="auto"/>
        <w:rPr>
          <w:sz w:val="22"/>
          <w:szCs w:val="22"/>
        </w:rPr>
      </w:pPr>
      <w:r w:rsidRPr="006936A8">
        <w:rPr>
          <w:sz w:val="22"/>
          <w:szCs w:val="22"/>
        </w:rPr>
        <w:t xml:space="preserve">Each hospital should report to their OH Region who will review prior to submission to the ministry. </w:t>
      </w:r>
      <w:proofErr w:type="gramStart"/>
      <w:r w:rsidRPr="006936A8">
        <w:rPr>
          <w:sz w:val="22"/>
          <w:szCs w:val="22"/>
        </w:rPr>
        <w:t>OH</w:t>
      </w:r>
      <w:proofErr w:type="gramEnd"/>
      <w:r w:rsidRPr="006936A8">
        <w:rPr>
          <w:sz w:val="22"/>
          <w:szCs w:val="22"/>
        </w:rPr>
        <w:t xml:space="preserve"> Regions will be asked to provide an attestation, </w:t>
      </w:r>
      <w:r w:rsidR="00412D17">
        <w:rPr>
          <w:sz w:val="22"/>
          <w:szCs w:val="22"/>
        </w:rPr>
        <w:t>co-</w:t>
      </w:r>
      <w:r w:rsidRPr="006936A8">
        <w:rPr>
          <w:sz w:val="22"/>
          <w:szCs w:val="22"/>
        </w:rPr>
        <w:t xml:space="preserve">signed by Hospital senior leadership, when submitting the incremental expense tracker. </w:t>
      </w:r>
    </w:p>
    <w:p w14:paraId="3E5ABD22" w14:textId="0C7950AF" w:rsidR="00D864F8" w:rsidRPr="006936A8" w:rsidRDefault="009F3192" w:rsidP="00B60CE2">
      <w:pPr>
        <w:pStyle w:val="ListParagraph"/>
        <w:numPr>
          <w:ilvl w:val="0"/>
          <w:numId w:val="1"/>
        </w:numPr>
        <w:shd w:val="clear" w:color="auto" w:fill="auto"/>
        <w:spacing w:before="0" w:line="240" w:lineRule="auto"/>
        <w:rPr>
          <w:sz w:val="22"/>
          <w:szCs w:val="22"/>
        </w:rPr>
      </w:pPr>
      <w:r w:rsidRPr="006936A8">
        <w:rPr>
          <w:sz w:val="22"/>
          <w:szCs w:val="22"/>
        </w:rPr>
        <w:t xml:space="preserve">The approved hospital data will be submitted through the OH Region to Health Data Branch, additional details below. </w:t>
      </w:r>
    </w:p>
    <w:p w14:paraId="251906CB" w14:textId="77777777" w:rsidR="0081707C" w:rsidRPr="0081707C" w:rsidRDefault="0081707C" w:rsidP="0081707C">
      <w:pPr>
        <w:pStyle w:val="ListParagraph"/>
        <w:shd w:val="clear" w:color="auto" w:fill="auto"/>
        <w:spacing w:before="0" w:line="240" w:lineRule="auto"/>
      </w:pPr>
    </w:p>
    <w:p w14:paraId="251B8513" w14:textId="5F5F9907" w:rsidR="009F3192" w:rsidRPr="008A2DDF" w:rsidRDefault="009F3192" w:rsidP="009F3192">
      <w:pPr>
        <w:pStyle w:val="Heading2"/>
        <w:spacing w:before="240"/>
        <w:jc w:val="both"/>
        <w:rPr>
          <w:rFonts w:ascii="Raleway" w:eastAsia="Times New Roman" w:hAnsi="Raleway" w:cs="Open Sans"/>
          <w:bCs w:val="0"/>
          <w:color w:val="035B90"/>
          <w:sz w:val="40"/>
          <w:szCs w:val="40"/>
        </w:rPr>
      </w:pPr>
      <w:bookmarkStart w:id="4" w:name="_Toc83211899"/>
      <w:r w:rsidRPr="008A2DDF">
        <w:rPr>
          <w:rFonts w:ascii="Raleway" w:eastAsia="Times New Roman" w:hAnsi="Raleway" w:cs="Open Sans"/>
          <w:bCs w:val="0"/>
          <w:color w:val="035B90"/>
          <w:sz w:val="40"/>
          <w:szCs w:val="40"/>
        </w:rPr>
        <w:t>Guiding Principles for Expenditure Management</w:t>
      </w:r>
      <w:bookmarkEnd w:id="4"/>
      <w:r w:rsidRPr="008A2DDF">
        <w:rPr>
          <w:rFonts w:ascii="Raleway" w:eastAsia="Times New Roman" w:hAnsi="Raleway" w:cs="Open Sans"/>
          <w:bCs w:val="0"/>
          <w:color w:val="035B90"/>
          <w:sz w:val="40"/>
          <w:szCs w:val="40"/>
        </w:rPr>
        <w:t xml:space="preserve"> </w:t>
      </w:r>
    </w:p>
    <w:p w14:paraId="2BCCEDDD" w14:textId="77777777" w:rsidR="009F3192" w:rsidRPr="008A2DDF" w:rsidRDefault="009F3192" w:rsidP="009F3192">
      <w:pPr>
        <w:shd w:val="clear" w:color="auto" w:fill="auto"/>
        <w:spacing w:before="0" w:line="240" w:lineRule="auto"/>
      </w:pPr>
    </w:p>
    <w:p w14:paraId="0AC3BFE1" w14:textId="6175C466" w:rsidR="00167F40" w:rsidRPr="006936A8" w:rsidRDefault="009F3192" w:rsidP="00167F40">
      <w:pPr>
        <w:pStyle w:val="ListParagraph"/>
        <w:numPr>
          <w:ilvl w:val="0"/>
          <w:numId w:val="1"/>
        </w:numPr>
        <w:shd w:val="clear" w:color="auto" w:fill="auto"/>
        <w:spacing w:before="0" w:line="240" w:lineRule="auto"/>
        <w:rPr>
          <w:sz w:val="22"/>
          <w:szCs w:val="22"/>
        </w:rPr>
      </w:pPr>
      <w:r w:rsidRPr="006936A8">
        <w:rPr>
          <w:sz w:val="22"/>
          <w:szCs w:val="22"/>
        </w:rPr>
        <w:t xml:space="preserve">Hospitals will be asked to track all incremental eligible expenses under the categories noted below (see </w:t>
      </w:r>
      <w:hyperlink w:anchor="_Hospital_Expense_Groups" w:history="1">
        <w:r w:rsidRPr="006936A8">
          <w:rPr>
            <w:rStyle w:val="Hyperlink"/>
            <w:sz w:val="22"/>
            <w:szCs w:val="22"/>
          </w:rPr>
          <w:t>Hospital Expense Categories</w:t>
        </w:r>
      </w:hyperlink>
      <w:r w:rsidRPr="006936A8">
        <w:rPr>
          <w:sz w:val="22"/>
          <w:szCs w:val="22"/>
        </w:rPr>
        <w:t xml:space="preserve"> section).</w:t>
      </w:r>
    </w:p>
    <w:p w14:paraId="4E00FAFB" w14:textId="6A3EEAD4" w:rsidR="009F3192" w:rsidRPr="006936A8" w:rsidRDefault="009F3192" w:rsidP="00167F40">
      <w:pPr>
        <w:pStyle w:val="ListParagraph"/>
        <w:numPr>
          <w:ilvl w:val="0"/>
          <w:numId w:val="1"/>
        </w:numPr>
        <w:shd w:val="clear" w:color="auto" w:fill="auto"/>
        <w:spacing w:before="0" w:line="240" w:lineRule="auto"/>
        <w:rPr>
          <w:sz w:val="22"/>
          <w:szCs w:val="22"/>
        </w:rPr>
      </w:pPr>
      <w:r w:rsidRPr="006936A8">
        <w:rPr>
          <w:sz w:val="22"/>
          <w:szCs w:val="22"/>
        </w:rPr>
        <w:t xml:space="preserve">Upon submission of the expenses to the ministry following OH authorization, the ministry will work with </w:t>
      </w:r>
      <w:r w:rsidR="00CC3B02" w:rsidRPr="006936A8">
        <w:rPr>
          <w:sz w:val="22"/>
          <w:szCs w:val="22"/>
        </w:rPr>
        <w:t xml:space="preserve">OH regions </w:t>
      </w:r>
      <w:r w:rsidRPr="006936A8">
        <w:rPr>
          <w:sz w:val="22"/>
          <w:szCs w:val="22"/>
        </w:rPr>
        <w:t xml:space="preserve">and hospitals to determine potential </w:t>
      </w:r>
      <w:r w:rsidR="005E61F8" w:rsidRPr="006936A8">
        <w:rPr>
          <w:sz w:val="22"/>
          <w:szCs w:val="22"/>
        </w:rPr>
        <w:t>202</w:t>
      </w:r>
      <w:r w:rsidR="00953D0A" w:rsidRPr="006936A8">
        <w:rPr>
          <w:sz w:val="22"/>
          <w:szCs w:val="22"/>
        </w:rPr>
        <w:t>1-22</w:t>
      </w:r>
      <w:r w:rsidR="005E61F8" w:rsidRPr="006936A8">
        <w:rPr>
          <w:sz w:val="22"/>
          <w:szCs w:val="22"/>
        </w:rPr>
        <w:t xml:space="preserve"> </w:t>
      </w:r>
      <w:r w:rsidRPr="006936A8">
        <w:rPr>
          <w:sz w:val="22"/>
          <w:szCs w:val="22"/>
        </w:rPr>
        <w:t>FY offsets from hospitals base and one-time funding to offset COVID-19 pressures.</w:t>
      </w:r>
      <w:r w:rsidRPr="006936A8">
        <w:rPr>
          <w:rFonts w:cstheme="majorHAnsi"/>
          <w:sz w:val="22"/>
          <w:szCs w:val="22"/>
        </w:rPr>
        <w:t xml:space="preserve"> </w:t>
      </w:r>
    </w:p>
    <w:p w14:paraId="2EB13695" w14:textId="5E2FC10B" w:rsidR="00D864F8" w:rsidRPr="006936A8" w:rsidRDefault="009F3192" w:rsidP="00114961">
      <w:pPr>
        <w:pStyle w:val="ListParagraph"/>
        <w:numPr>
          <w:ilvl w:val="1"/>
          <w:numId w:val="1"/>
        </w:numPr>
        <w:shd w:val="clear" w:color="auto" w:fill="auto"/>
        <w:spacing w:before="0" w:line="240" w:lineRule="auto"/>
        <w:rPr>
          <w:rFonts w:cstheme="minorHAnsi"/>
          <w:sz w:val="22"/>
          <w:szCs w:val="22"/>
        </w:rPr>
      </w:pPr>
      <w:r w:rsidRPr="006936A8">
        <w:rPr>
          <w:rFonts w:cstheme="minorHAnsi"/>
          <w:sz w:val="22"/>
          <w:szCs w:val="22"/>
        </w:rPr>
        <w:t xml:space="preserve">If base and/or one-time funding </w:t>
      </w:r>
      <w:r w:rsidR="000B25A7" w:rsidRPr="006936A8">
        <w:rPr>
          <w:rFonts w:cstheme="minorHAnsi"/>
          <w:sz w:val="22"/>
          <w:szCs w:val="22"/>
        </w:rPr>
        <w:t xml:space="preserve">from the hospitals global budget </w:t>
      </w:r>
      <w:r w:rsidRPr="006936A8">
        <w:rPr>
          <w:rFonts w:cstheme="minorHAnsi"/>
          <w:sz w:val="22"/>
          <w:szCs w:val="22"/>
        </w:rPr>
        <w:t xml:space="preserve">is proposed to be used to offset COVID-19 related expenses, this is to be recorded in the expense tracker. </w:t>
      </w:r>
      <w:r w:rsidR="00F5137D" w:rsidRPr="002A1F74">
        <w:rPr>
          <w:rFonts w:cstheme="minorHAnsi"/>
          <w:sz w:val="22"/>
          <w:szCs w:val="22"/>
        </w:rPr>
        <w:t>Examples of base and one-time funding that could be used as an offset includes: Small and Rural Transformation Fund</w:t>
      </w:r>
      <w:r w:rsidR="00E30200" w:rsidRPr="002A1F74">
        <w:rPr>
          <w:rFonts w:cstheme="minorHAnsi"/>
          <w:sz w:val="22"/>
          <w:szCs w:val="22"/>
        </w:rPr>
        <w:t xml:space="preserve"> and Surge Capacity.</w:t>
      </w:r>
      <w:r w:rsidR="00E30200" w:rsidRPr="006936A8">
        <w:rPr>
          <w:rFonts w:cstheme="minorHAnsi"/>
          <w:sz w:val="22"/>
          <w:szCs w:val="22"/>
        </w:rPr>
        <w:t xml:space="preserve"> </w:t>
      </w:r>
    </w:p>
    <w:p w14:paraId="58AC4240" w14:textId="5AD01DED" w:rsidR="00D864F8" w:rsidRPr="006936A8" w:rsidRDefault="0081707C" w:rsidP="00114961">
      <w:pPr>
        <w:pStyle w:val="ListParagraph"/>
        <w:numPr>
          <w:ilvl w:val="1"/>
          <w:numId w:val="1"/>
        </w:numPr>
        <w:shd w:val="clear" w:color="auto" w:fill="auto"/>
        <w:spacing w:before="0" w:line="240" w:lineRule="auto"/>
        <w:rPr>
          <w:rFonts w:cstheme="minorHAnsi"/>
          <w:sz w:val="22"/>
          <w:szCs w:val="22"/>
        </w:rPr>
      </w:pPr>
      <w:r w:rsidRPr="006936A8">
        <w:rPr>
          <w:sz w:val="22"/>
          <w:szCs w:val="22"/>
        </w:rPr>
        <w:t>Furthermore, any</w:t>
      </w:r>
      <w:r w:rsidR="00D864F8" w:rsidRPr="006936A8">
        <w:rPr>
          <w:sz w:val="22"/>
          <w:szCs w:val="22"/>
        </w:rPr>
        <w:t xml:space="preserve"> Federal Government’s COVID-19 Relief funding to hospitals should also be reported if these are applied against the COVID-19 incremental expenses. This should be reported under the “Other Revenue: Non MOH/OH” categories in the template.  </w:t>
      </w:r>
    </w:p>
    <w:p w14:paraId="30E6FEE6" w14:textId="6D820542" w:rsidR="009F3192" w:rsidRPr="006936A8" w:rsidRDefault="009F3192" w:rsidP="00114961">
      <w:pPr>
        <w:pStyle w:val="ListParagraph"/>
        <w:numPr>
          <w:ilvl w:val="0"/>
          <w:numId w:val="5"/>
        </w:numPr>
        <w:shd w:val="clear" w:color="auto" w:fill="auto"/>
        <w:spacing w:before="0" w:after="200" w:line="240" w:lineRule="auto"/>
        <w:ind w:left="426" w:hanging="426"/>
        <w:rPr>
          <w:rFonts w:cstheme="majorHAnsi"/>
          <w:sz w:val="22"/>
          <w:szCs w:val="22"/>
        </w:rPr>
      </w:pPr>
      <w:r w:rsidRPr="006936A8">
        <w:rPr>
          <w:rFonts w:cstheme="majorHAnsi"/>
          <w:sz w:val="22"/>
          <w:szCs w:val="22"/>
        </w:rPr>
        <w:t>Incremental expense submission to the ministry is required at the hospital corporation level only for reporting purposes</w:t>
      </w:r>
      <w:r w:rsidR="00DD51BD" w:rsidRPr="006936A8">
        <w:rPr>
          <w:rFonts w:cstheme="majorHAnsi"/>
          <w:sz w:val="22"/>
          <w:szCs w:val="22"/>
        </w:rPr>
        <w:t xml:space="preserve">. </w:t>
      </w:r>
    </w:p>
    <w:p w14:paraId="3C3DC3E9" w14:textId="70663603" w:rsidR="00FA0A3B" w:rsidRPr="006936A8" w:rsidRDefault="009F3192" w:rsidP="00114961">
      <w:pPr>
        <w:pStyle w:val="ListParagraph"/>
        <w:numPr>
          <w:ilvl w:val="0"/>
          <w:numId w:val="5"/>
        </w:numPr>
        <w:shd w:val="clear" w:color="auto" w:fill="auto"/>
        <w:spacing w:before="0" w:after="200" w:line="240" w:lineRule="auto"/>
        <w:ind w:left="426" w:hanging="426"/>
        <w:rPr>
          <w:rFonts w:cstheme="majorHAnsi"/>
          <w:sz w:val="22"/>
          <w:szCs w:val="22"/>
        </w:rPr>
      </w:pPr>
      <w:r w:rsidRPr="006936A8">
        <w:rPr>
          <w:rFonts w:cstheme="majorHAnsi"/>
          <w:sz w:val="22"/>
          <w:szCs w:val="22"/>
        </w:rPr>
        <w:t>The Excel Template is for incremental expenses</w:t>
      </w:r>
      <w:r w:rsidR="00C76930" w:rsidRPr="006936A8">
        <w:rPr>
          <w:rFonts w:cstheme="majorHAnsi"/>
          <w:sz w:val="22"/>
          <w:szCs w:val="22"/>
        </w:rPr>
        <w:t xml:space="preserve"> </w:t>
      </w:r>
      <w:r w:rsidR="00C76930" w:rsidRPr="006936A8">
        <w:rPr>
          <w:sz w:val="22"/>
          <w:szCs w:val="22"/>
        </w:rPr>
        <w:t>that are unforeseen and unplanned</w:t>
      </w:r>
      <w:r w:rsidRPr="006936A8">
        <w:rPr>
          <w:rFonts w:cstheme="majorHAnsi"/>
          <w:sz w:val="22"/>
          <w:szCs w:val="22"/>
        </w:rPr>
        <w:t xml:space="preserve"> </w:t>
      </w:r>
      <w:proofErr w:type="gramStart"/>
      <w:r w:rsidRPr="006936A8">
        <w:rPr>
          <w:rFonts w:cstheme="majorHAnsi"/>
          <w:sz w:val="22"/>
          <w:szCs w:val="22"/>
        </w:rPr>
        <w:t>as a result of</w:t>
      </w:r>
      <w:proofErr w:type="gramEnd"/>
      <w:r w:rsidRPr="006936A8">
        <w:rPr>
          <w:rFonts w:cstheme="majorHAnsi"/>
          <w:sz w:val="22"/>
          <w:szCs w:val="22"/>
        </w:rPr>
        <w:t xml:space="preserve"> the COVID-19</w:t>
      </w:r>
      <w:r w:rsidR="00A754F4" w:rsidRPr="006936A8">
        <w:rPr>
          <w:rFonts w:cstheme="majorHAnsi"/>
          <w:sz w:val="22"/>
          <w:szCs w:val="22"/>
        </w:rPr>
        <w:t xml:space="preserve"> pandemic</w:t>
      </w:r>
      <w:r w:rsidRPr="006936A8">
        <w:rPr>
          <w:rFonts w:cstheme="majorHAnsi"/>
          <w:sz w:val="22"/>
          <w:szCs w:val="22"/>
        </w:rPr>
        <w:t>.</w:t>
      </w:r>
    </w:p>
    <w:p w14:paraId="28CD8DCE" w14:textId="08CDCB13" w:rsidR="009F3192" w:rsidRPr="006936A8" w:rsidRDefault="009F3192" w:rsidP="00114961">
      <w:pPr>
        <w:pStyle w:val="ListParagraph"/>
        <w:numPr>
          <w:ilvl w:val="0"/>
          <w:numId w:val="5"/>
        </w:numPr>
        <w:shd w:val="clear" w:color="auto" w:fill="auto"/>
        <w:spacing w:before="0" w:after="200" w:line="240" w:lineRule="auto"/>
        <w:ind w:left="426" w:hanging="426"/>
        <w:rPr>
          <w:rFonts w:cstheme="majorHAnsi"/>
          <w:sz w:val="22"/>
          <w:szCs w:val="22"/>
        </w:rPr>
      </w:pPr>
      <w:r w:rsidRPr="006936A8">
        <w:rPr>
          <w:rFonts w:cstheme="majorHAnsi"/>
          <w:sz w:val="22"/>
          <w:szCs w:val="22"/>
        </w:rPr>
        <w:t xml:space="preserve">For the </w:t>
      </w:r>
      <w:r w:rsidR="00C76930" w:rsidRPr="006936A8">
        <w:rPr>
          <w:rFonts w:cstheme="majorHAnsi"/>
          <w:sz w:val="22"/>
          <w:szCs w:val="22"/>
        </w:rPr>
        <w:t>five</w:t>
      </w:r>
      <w:r w:rsidR="00000B8C" w:rsidRPr="006936A8">
        <w:rPr>
          <w:rFonts w:cstheme="majorHAnsi"/>
          <w:sz w:val="22"/>
          <w:szCs w:val="22"/>
        </w:rPr>
        <w:t xml:space="preserve"> </w:t>
      </w:r>
      <w:r w:rsidRPr="006936A8">
        <w:rPr>
          <w:rFonts w:cstheme="majorHAnsi"/>
          <w:sz w:val="22"/>
          <w:szCs w:val="22"/>
        </w:rPr>
        <w:t xml:space="preserve">types of </w:t>
      </w:r>
      <w:r w:rsidR="00FA0A3B" w:rsidRPr="006936A8">
        <w:rPr>
          <w:rFonts w:cstheme="majorHAnsi"/>
          <w:sz w:val="22"/>
          <w:szCs w:val="22"/>
        </w:rPr>
        <w:t xml:space="preserve">capital </w:t>
      </w:r>
      <w:r w:rsidRPr="006936A8">
        <w:rPr>
          <w:rFonts w:cstheme="majorHAnsi"/>
          <w:sz w:val="22"/>
          <w:szCs w:val="22"/>
        </w:rPr>
        <w:t>expenses required in the Template:</w:t>
      </w:r>
    </w:p>
    <w:p w14:paraId="1C173758" w14:textId="1C553A6E" w:rsidR="00E90860" w:rsidRPr="006936A8" w:rsidRDefault="00E90860" w:rsidP="00114961">
      <w:pPr>
        <w:pStyle w:val="ListParagraph"/>
        <w:numPr>
          <w:ilvl w:val="1"/>
          <w:numId w:val="5"/>
        </w:numPr>
        <w:shd w:val="clear" w:color="auto" w:fill="auto"/>
        <w:spacing w:before="0" w:after="200" w:line="240" w:lineRule="auto"/>
        <w:rPr>
          <w:rFonts w:cstheme="majorHAnsi"/>
          <w:sz w:val="22"/>
          <w:szCs w:val="22"/>
        </w:rPr>
      </w:pPr>
      <w:r w:rsidRPr="006936A8">
        <w:rPr>
          <w:rFonts w:cstheme="majorHAnsi"/>
          <w:sz w:val="22"/>
          <w:szCs w:val="22"/>
        </w:rPr>
        <w:t xml:space="preserve">Capital Expenditure </w:t>
      </w:r>
    </w:p>
    <w:p w14:paraId="70C5DFEA" w14:textId="5100E46D" w:rsidR="009F3192" w:rsidRPr="006936A8" w:rsidRDefault="0071092B" w:rsidP="00114961">
      <w:pPr>
        <w:pStyle w:val="ListParagraph"/>
        <w:numPr>
          <w:ilvl w:val="2"/>
          <w:numId w:val="5"/>
        </w:numPr>
        <w:shd w:val="clear" w:color="auto" w:fill="auto"/>
        <w:spacing w:before="0" w:after="200" w:line="240" w:lineRule="auto"/>
        <w:rPr>
          <w:rFonts w:cstheme="majorHAnsi"/>
          <w:sz w:val="22"/>
          <w:szCs w:val="22"/>
        </w:rPr>
      </w:pPr>
      <w:r w:rsidRPr="006936A8">
        <w:rPr>
          <w:rFonts w:cstheme="majorHAnsi"/>
          <w:sz w:val="22"/>
          <w:szCs w:val="22"/>
        </w:rPr>
        <w:t>G</w:t>
      </w:r>
      <w:r w:rsidR="00000B8C" w:rsidRPr="006936A8">
        <w:rPr>
          <w:rFonts w:cstheme="majorHAnsi"/>
          <w:sz w:val="22"/>
          <w:szCs w:val="22"/>
        </w:rPr>
        <w:t xml:space="preserve">eneral </w:t>
      </w:r>
      <w:r w:rsidR="009F3192" w:rsidRPr="006936A8">
        <w:rPr>
          <w:rFonts w:cstheme="majorHAnsi"/>
          <w:sz w:val="22"/>
          <w:szCs w:val="22"/>
        </w:rPr>
        <w:t xml:space="preserve">capital expenses are required at the site level (reported based on master numbers) </w:t>
      </w:r>
    </w:p>
    <w:p w14:paraId="6DB280E0" w14:textId="305A9CEA" w:rsidR="00000B8C" w:rsidRPr="006936A8" w:rsidRDefault="00C76930" w:rsidP="00114961">
      <w:pPr>
        <w:pStyle w:val="ListParagraph"/>
        <w:numPr>
          <w:ilvl w:val="2"/>
          <w:numId w:val="5"/>
        </w:numPr>
        <w:shd w:val="clear" w:color="auto" w:fill="auto"/>
        <w:spacing w:before="0" w:after="200" w:line="240" w:lineRule="auto"/>
        <w:rPr>
          <w:rFonts w:cstheme="majorHAnsi"/>
          <w:sz w:val="22"/>
          <w:szCs w:val="22"/>
        </w:rPr>
      </w:pPr>
      <w:r w:rsidRPr="006936A8">
        <w:rPr>
          <w:rFonts w:cstheme="majorHAnsi"/>
          <w:sz w:val="22"/>
          <w:szCs w:val="22"/>
        </w:rPr>
        <w:t xml:space="preserve">Capital expenses related to </w:t>
      </w:r>
      <w:r w:rsidR="00000B8C" w:rsidRPr="006936A8">
        <w:rPr>
          <w:rFonts w:cstheme="majorHAnsi"/>
          <w:sz w:val="22"/>
          <w:szCs w:val="22"/>
        </w:rPr>
        <w:t xml:space="preserve">Vaccination </w:t>
      </w:r>
      <w:r w:rsidR="009717C5" w:rsidRPr="006936A8">
        <w:rPr>
          <w:sz w:val="22"/>
          <w:szCs w:val="22"/>
        </w:rPr>
        <w:t xml:space="preserve">Administration </w:t>
      </w:r>
      <w:r w:rsidR="00000B8C" w:rsidRPr="006936A8">
        <w:rPr>
          <w:rFonts w:cstheme="majorHAnsi"/>
          <w:sz w:val="22"/>
          <w:szCs w:val="22"/>
        </w:rPr>
        <w:t>Centres are required at the site level (report</w:t>
      </w:r>
      <w:r w:rsidR="00FA0A3B" w:rsidRPr="006936A8">
        <w:rPr>
          <w:rFonts w:cstheme="majorHAnsi"/>
          <w:sz w:val="22"/>
          <w:szCs w:val="22"/>
        </w:rPr>
        <w:t>ing</w:t>
      </w:r>
      <w:r w:rsidR="00000B8C" w:rsidRPr="006936A8">
        <w:rPr>
          <w:rFonts w:cstheme="majorHAnsi"/>
          <w:sz w:val="22"/>
          <w:szCs w:val="22"/>
        </w:rPr>
        <w:t xml:space="preserve"> based on master numbers)</w:t>
      </w:r>
    </w:p>
    <w:p w14:paraId="3AE6900D" w14:textId="41A3ECAB" w:rsidR="0071092B" w:rsidRPr="002A1F74" w:rsidRDefault="0071092B" w:rsidP="00114961">
      <w:pPr>
        <w:pStyle w:val="ListParagraph"/>
        <w:numPr>
          <w:ilvl w:val="2"/>
          <w:numId w:val="5"/>
        </w:numPr>
        <w:shd w:val="clear" w:color="auto" w:fill="auto"/>
        <w:spacing w:before="0" w:after="200" w:line="240" w:lineRule="auto"/>
        <w:rPr>
          <w:rFonts w:cstheme="majorHAnsi"/>
          <w:sz w:val="22"/>
          <w:szCs w:val="22"/>
        </w:rPr>
      </w:pPr>
      <w:r w:rsidRPr="002A1F74">
        <w:rPr>
          <w:rFonts w:cstheme="majorHAnsi"/>
          <w:sz w:val="22"/>
          <w:szCs w:val="22"/>
        </w:rPr>
        <w:t>Capital expenses related to the opening of Phase 3 Critical Care and Other Hospital Beds</w:t>
      </w:r>
    </w:p>
    <w:p w14:paraId="50D86141" w14:textId="5D1A5EE6" w:rsidR="00697ED0" w:rsidRPr="002A1F74" w:rsidRDefault="00697ED0" w:rsidP="00114961">
      <w:pPr>
        <w:pStyle w:val="ListParagraph"/>
        <w:numPr>
          <w:ilvl w:val="2"/>
          <w:numId w:val="5"/>
        </w:numPr>
        <w:shd w:val="clear" w:color="auto" w:fill="auto"/>
        <w:spacing w:before="0" w:after="200" w:line="240" w:lineRule="auto"/>
        <w:rPr>
          <w:rFonts w:cstheme="majorHAnsi"/>
          <w:sz w:val="22"/>
          <w:szCs w:val="22"/>
        </w:rPr>
      </w:pPr>
      <w:r w:rsidRPr="002A1F74">
        <w:rPr>
          <w:rFonts w:cstheme="majorHAnsi"/>
          <w:sz w:val="22"/>
          <w:szCs w:val="22"/>
        </w:rPr>
        <w:t xml:space="preserve">Capital expenses related to the opening of Phase 4 Critical Care Beds (conversion of Acute Care to Critical Care Beds) </w:t>
      </w:r>
    </w:p>
    <w:p w14:paraId="649EDC93" w14:textId="57B781BC" w:rsidR="000D7AD3" w:rsidRPr="002A1F74" w:rsidRDefault="000D7AD3" w:rsidP="00114961">
      <w:pPr>
        <w:pStyle w:val="ListParagraph"/>
        <w:numPr>
          <w:ilvl w:val="2"/>
          <w:numId w:val="5"/>
        </w:numPr>
        <w:shd w:val="clear" w:color="auto" w:fill="auto"/>
        <w:spacing w:before="0" w:after="200" w:line="240" w:lineRule="auto"/>
        <w:rPr>
          <w:rFonts w:cstheme="majorHAnsi"/>
          <w:sz w:val="22"/>
          <w:szCs w:val="22"/>
        </w:rPr>
      </w:pPr>
      <w:r w:rsidRPr="002A1F74">
        <w:rPr>
          <w:rFonts w:cstheme="majorHAnsi"/>
          <w:sz w:val="22"/>
          <w:szCs w:val="22"/>
        </w:rPr>
        <w:t xml:space="preserve">Capital expenses related to </w:t>
      </w:r>
      <w:r w:rsidR="0071092B" w:rsidRPr="002A1F74">
        <w:rPr>
          <w:rFonts w:cstheme="majorHAnsi"/>
          <w:sz w:val="22"/>
          <w:szCs w:val="22"/>
        </w:rPr>
        <w:t>Short-Term/</w:t>
      </w:r>
      <w:proofErr w:type="gramStart"/>
      <w:r w:rsidR="0071092B" w:rsidRPr="002A1F74">
        <w:rPr>
          <w:rFonts w:cstheme="majorHAnsi"/>
          <w:sz w:val="22"/>
          <w:szCs w:val="22"/>
        </w:rPr>
        <w:t>Non Critical</w:t>
      </w:r>
      <w:proofErr w:type="gramEnd"/>
      <w:r w:rsidR="0071092B" w:rsidRPr="002A1F74">
        <w:rPr>
          <w:rFonts w:cstheme="majorHAnsi"/>
          <w:sz w:val="22"/>
          <w:szCs w:val="22"/>
        </w:rPr>
        <w:t xml:space="preserve"> Care Beds</w:t>
      </w:r>
      <w:r w:rsidRPr="002A1F74">
        <w:rPr>
          <w:rFonts w:cstheme="majorHAnsi"/>
          <w:sz w:val="22"/>
          <w:szCs w:val="22"/>
        </w:rPr>
        <w:t xml:space="preserve"> </w:t>
      </w:r>
    </w:p>
    <w:p w14:paraId="13905111" w14:textId="167E7C26" w:rsidR="0059387F" w:rsidRPr="006936A8" w:rsidRDefault="009F3192" w:rsidP="00114961">
      <w:pPr>
        <w:pStyle w:val="ListParagraph"/>
        <w:numPr>
          <w:ilvl w:val="0"/>
          <w:numId w:val="5"/>
        </w:numPr>
        <w:shd w:val="clear" w:color="auto" w:fill="auto"/>
        <w:spacing w:before="0" w:after="200" w:line="240" w:lineRule="auto"/>
        <w:ind w:left="426" w:hanging="426"/>
        <w:rPr>
          <w:rFonts w:cstheme="majorHAnsi"/>
          <w:sz w:val="22"/>
          <w:szCs w:val="22"/>
        </w:rPr>
      </w:pPr>
      <w:r w:rsidRPr="006936A8">
        <w:rPr>
          <w:rFonts w:cstheme="majorHAnsi"/>
          <w:sz w:val="22"/>
          <w:szCs w:val="22"/>
        </w:rPr>
        <w:t xml:space="preserve">The operating expenses can be reported either by site level using master numbers in the individual operating expense forms or can be aggregated at the hospital level for reporting within the “main site” form.         </w:t>
      </w:r>
    </w:p>
    <w:p w14:paraId="2694AAA8" w14:textId="7084678F" w:rsidR="00DD248B" w:rsidRPr="006936A8" w:rsidRDefault="00FA0A3B" w:rsidP="00114961">
      <w:pPr>
        <w:pStyle w:val="ListParagraph"/>
        <w:numPr>
          <w:ilvl w:val="1"/>
          <w:numId w:val="5"/>
        </w:numPr>
        <w:shd w:val="clear" w:color="auto" w:fill="auto"/>
        <w:spacing w:before="0" w:after="200" w:line="240" w:lineRule="auto"/>
        <w:rPr>
          <w:rFonts w:cstheme="majorHAnsi"/>
          <w:sz w:val="22"/>
          <w:szCs w:val="22"/>
        </w:rPr>
      </w:pPr>
      <w:r w:rsidRPr="006936A8">
        <w:rPr>
          <w:rFonts w:cstheme="majorHAnsi"/>
          <w:sz w:val="22"/>
          <w:szCs w:val="22"/>
        </w:rPr>
        <w:t>Refer to the completion instructions in the Excel Templat</w:t>
      </w:r>
      <w:r w:rsidR="00DD248B" w:rsidRPr="006936A8">
        <w:rPr>
          <w:rFonts w:cstheme="majorHAnsi"/>
          <w:sz w:val="22"/>
          <w:szCs w:val="22"/>
        </w:rPr>
        <w:t>e</w:t>
      </w:r>
    </w:p>
    <w:p w14:paraId="2285DDA6" w14:textId="42A273B2" w:rsidR="00DD248B" w:rsidRPr="006936A8" w:rsidRDefault="00DD248B" w:rsidP="00114961">
      <w:pPr>
        <w:pStyle w:val="ListParagraph"/>
        <w:numPr>
          <w:ilvl w:val="0"/>
          <w:numId w:val="5"/>
        </w:numPr>
        <w:shd w:val="clear" w:color="auto" w:fill="auto"/>
        <w:spacing w:before="0" w:after="200" w:line="240" w:lineRule="auto"/>
        <w:ind w:left="426" w:hanging="426"/>
        <w:rPr>
          <w:rFonts w:cstheme="majorHAnsi"/>
          <w:sz w:val="22"/>
          <w:szCs w:val="22"/>
        </w:rPr>
      </w:pPr>
      <w:r w:rsidRPr="006936A8">
        <w:rPr>
          <w:rFonts w:cstheme="majorHAnsi"/>
          <w:sz w:val="22"/>
          <w:szCs w:val="22"/>
        </w:rPr>
        <w:lastRenderedPageBreak/>
        <w:t>Health Human Resources expenses related to the Phase 3 and Phase 4 Critical Care initiatives are required at the site level (reported based on master numbers).</w:t>
      </w:r>
    </w:p>
    <w:p w14:paraId="04FE7A75" w14:textId="30BC154D" w:rsidR="00D864F8" w:rsidRPr="006936A8" w:rsidRDefault="009F3192" w:rsidP="00114961">
      <w:pPr>
        <w:pStyle w:val="ListParagraph"/>
        <w:numPr>
          <w:ilvl w:val="0"/>
          <w:numId w:val="5"/>
        </w:numPr>
        <w:shd w:val="clear" w:color="auto" w:fill="auto"/>
        <w:spacing w:before="0" w:after="200" w:line="240" w:lineRule="auto"/>
        <w:ind w:left="426" w:hanging="426"/>
        <w:rPr>
          <w:rFonts w:cstheme="majorHAnsi"/>
          <w:sz w:val="22"/>
          <w:szCs w:val="22"/>
        </w:rPr>
      </w:pPr>
      <w:r w:rsidRPr="006936A8">
        <w:rPr>
          <w:rFonts w:cstheme="majorHAnsi"/>
          <w:sz w:val="22"/>
          <w:szCs w:val="22"/>
        </w:rPr>
        <w:t>For incremental expenses that cannot be managed through offsets, the ministry will reimburse eligible expenses</w:t>
      </w:r>
      <w:r w:rsidR="00DD248B" w:rsidRPr="006936A8">
        <w:rPr>
          <w:rFonts w:cstheme="majorHAnsi"/>
          <w:sz w:val="22"/>
          <w:szCs w:val="22"/>
        </w:rPr>
        <w:t>.</w:t>
      </w:r>
      <w:r w:rsidRPr="006936A8">
        <w:rPr>
          <w:rFonts w:cstheme="majorHAnsi"/>
          <w:sz w:val="22"/>
          <w:szCs w:val="22"/>
        </w:rPr>
        <w:t xml:space="preserve">  </w:t>
      </w:r>
    </w:p>
    <w:p w14:paraId="65AD1F3E" w14:textId="48BB30A4" w:rsidR="009F3192" w:rsidRPr="006936A8" w:rsidRDefault="009F3192" w:rsidP="00114961">
      <w:pPr>
        <w:pStyle w:val="ListParagraph"/>
        <w:numPr>
          <w:ilvl w:val="0"/>
          <w:numId w:val="5"/>
        </w:numPr>
        <w:shd w:val="clear" w:color="auto" w:fill="auto"/>
        <w:spacing w:before="0" w:after="200" w:line="240" w:lineRule="auto"/>
        <w:ind w:left="426" w:hanging="426"/>
        <w:rPr>
          <w:rFonts w:cstheme="majorHAnsi"/>
          <w:sz w:val="22"/>
          <w:szCs w:val="22"/>
        </w:rPr>
      </w:pPr>
      <w:r w:rsidRPr="006936A8">
        <w:rPr>
          <w:rFonts w:cstheme="majorHAnsi"/>
          <w:sz w:val="22"/>
          <w:szCs w:val="22"/>
        </w:rPr>
        <w:t>The ministry and/or the OH region reserves the right to audit hospitals</w:t>
      </w:r>
      <w:r w:rsidR="00CC3B02" w:rsidRPr="006936A8">
        <w:rPr>
          <w:rFonts w:cstheme="majorHAnsi"/>
          <w:sz w:val="22"/>
          <w:szCs w:val="22"/>
        </w:rPr>
        <w:t>’</w:t>
      </w:r>
      <w:r w:rsidRPr="006936A8">
        <w:rPr>
          <w:rFonts w:cstheme="majorHAnsi"/>
          <w:sz w:val="22"/>
          <w:szCs w:val="22"/>
        </w:rPr>
        <w:t xml:space="preserve"> COVID-19 incremental expenses </w:t>
      </w:r>
      <w:proofErr w:type="gramStart"/>
      <w:r w:rsidRPr="006936A8">
        <w:rPr>
          <w:rFonts w:cstheme="majorHAnsi"/>
          <w:sz w:val="22"/>
          <w:szCs w:val="22"/>
        </w:rPr>
        <w:t>in order to</w:t>
      </w:r>
      <w:proofErr w:type="gramEnd"/>
      <w:r w:rsidRPr="006936A8">
        <w:rPr>
          <w:rFonts w:cstheme="majorHAnsi"/>
          <w:sz w:val="22"/>
          <w:szCs w:val="22"/>
        </w:rPr>
        <w:t xml:space="preserve"> ensure that funding is appropriate to the nature and scale of the COVID-19 situation. </w:t>
      </w:r>
    </w:p>
    <w:p w14:paraId="3D94876F" w14:textId="459E0024" w:rsidR="009F3192" w:rsidRPr="006936A8" w:rsidRDefault="009F3192" w:rsidP="00114961">
      <w:pPr>
        <w:pStyle w:val="ListParagraph"/>
        <w:numPr>
          <w:ilvl w:val="1"/>
          <w:numId w:val="5"/>
        </w:numPr>
        <w:shd w:val="clear" w:color="auto" w:fill="auto"/>
        <w:spacing w:before="0" w:after="200" w:line="240" w:lineRule="auto"/>
        <w:rPr>
          <w:rFonts w:cstheme="majorHAnsi"/>
          <w:sz w:val="22"/>
          <w:szCs w:val="22"/>
        </w:rPr>
      </w:pPr>
      <w:r w:rsidRPr="006936A8">
        <w:rPr>
          <w:rFonts w:cstheme="majorHAnsi"/>
          <w:sz w:val="22"/>
          <w:szCs w:val="22"/>
        </w:rPr>
        <w:t xml:space="preserve">Service accountability agreements between OH and their local Health Service Providers (hospitals in this instance) set out how the OH regions may conduct an operational or financial audit of the </w:t>
      </w:r>
      <w:r w:rsidR="006B621F">
        <w:rPr>
          <w:rFonts w:cstheme="majorHAnsi"/>
          <w:sz w:val="22"/>
          <w:szCs w:val="22"/>
        </w:rPr>
        <w:t>Health Service Provider (</w:t>
      </w:r>
      <w:r w:rsidRPr="006936A8">
        <w:rPr>
          <w:rFonts w:cstheme="majorHAnsi"/>
          <w:sz w:val="22"/>
          <w:szCs w:val="22"/>
        </w:rPr>
        <w:t>HSP</w:t>
      </w:r>
      <w:r w:rsidR="006B621F">
        <w:rPr>
          <w:rFonts w:cstheme="majorHAnsi"/>
          <w:sz w:val="22"/>
          <w:szCs w:val="22"/>
        </w:rPr>
        <w:t>)</w:t>
      </w:r>
      <w:r w:rsidRPr="006936A8">
        <w:rPr>
          <w:rFonts w:cstheme="majorHAnsi"/>
          <w:sz w:val="22"/>
          <w:szCs w:val="22"/>
        </w:rPr>
        <w:t xml:space="preserve">. </w:t>
      </w:r>
    </w:p>
    <w:p w14:paraId="74FCB937" w14:textId="77777777" w:rsidR="00D864F8" w:rsidRPr="006936A8" w:rsidRDefault="00D864F8" w:rsidP="00114961">
      <w:pPr>
        <w:pStyle w:val="ListParagraph"/>
        <w:numPr>
          <w:ilvl w:val="1"/>
          <w:numId w:val="5"/>
        </w:numPr>
        <w:spacing w:line="240" w:lineRule="auto"/>
        <w:rPr>
          <w:sz w:val="22"/>
          <w:szCs w:val="22"/>
        </w:rPr>
      </w:pPr>
      <w:r w:rsidRPr="006936A8">
        <w:rPr>
          <w:sz w:val="22"/>
          <w:szCs w:val="22"/>
        </w:rPr>
        <w:t xml:space="preserve">Please also maintain supporting documentations, especially related to salaries/wages to support the incremental expenses for staffing related to COVID-19. </w:t>
      </w:r>
    </w:p>
    <w:p w14:paraId="459E7309" w14:textId="7E656AF3" w:rsidR="00D864F8" w:rsidRPr="006936A8" w:rsidRDefault="00D864F8" w:rsidP="004F6265">
      <w:pPr>
        <w:pStyle w:val="ListParagraph"/>
        <w:numPr>
          <w:ilvl w:val="2"/>
          <w:numId w:val="5"/>
        </w:numPr>
        <w:spacing w:line="240" w:lineRule="auto"/>
        <w:rPr>
          <w:sz w:val="22"/>
          <w:szCs w:val="22"/>
        </w:rPr>
      </w:pPr>
      <w:r w:rsidRPr="006936A8">
        <w:rPr>
          <w:sz w:val="22"/>
          <w:szCs w:val="22"/>
        </w:rPr>
        <w:t xml:space="preserve">This includes documentations for compensation expenses from overtime paid for salary-based employees who were redeployed to </w:t>
      </w:r>
      <w:r w:rsidR="00167F40" w:rsidRPr="006936A8">
        <w:rPr>
          <w:sz w:val="22"/>
          <w:szCs w:val="22"/>
        </w:rPr>
        <w:t xml:space="preserve">other hospitals in response to </w:t>
      </w:r>
      <w:r w:rsidR="006B621F">
        <w:rPr>
          <w:sz w:val="22"/>
          <w:szCs w:val="22"/>
        </w:rPr>
        <w:t xml:space="preserve">current and future </w:t>
      </w:r>
      <w:r w:rsidR="00167F40" w:rsidRPr="006936A8">
        <w:rPr>
          <w:sz w:val="22"/>
          <w:szCs w:val="22"/>
        </w:rPr>
        <w:t xml:space="preserve">COVID-19 </w:t>
      </w:r>
      <w:r w:rsidR="006B621F">
        <w:rPr>
          <w:sz w:val="22"/>
          <w:szCs w:val="22"/>
        </w:rPr>
        <w:t>w</w:t>
      </w:r>
      <w:r w:rsidR="00167F40" w:rsidRPr="006936A8">
        <w:rPr>
          <w:sz w:val="22"/>
          <w:szCs w:val="22"/>
        </w:rPr>
        <w:t>ave</w:t>
      </w:r>
      <w:r w:rsidR="006B621F">
        <w:rPr>
          <w:sz w:val="22"/>
          <w:szCs w:val="22"/>
        </w:rPr>
        <w:t>s</w:t>
      </w:r>
      <w:r w:rsidR="00167F40" w:rsidRPr="006936A8">
        <w:rPr>
          <w:sz w:val="22"/>
          <w:szCs w:val="22"/>
        </w:rPr>
        <w:t xml:space="preserve"> (the regular salaries of these employees are not incremental expenses).</w:t>
      </w:r>
    </w:p>
    <w:p w14:paraId="4A23468D" w14:textId="012263CC" w:rsidR="00D864F8" w:rsidRPr="006936A8" w:rsidRDefault="00D864F8" w:rsidP="00114961">
      <w:pPr>
        <w:pStyle w:val="ListParagraph"/>
        <w:numPr>
          <w:ilvl w:val="2"/>
          <w:numId w:val="5"/>
        </w:numPr>
        <w:spacing w:line="240" w:lineRule="auto"/>
        <w:rPr>
          <w:sz w:val="22"/>
          <w:szCs w:val="22"/>
        </w:rPr>
      </w:pPr>
      <w:r w:rsidRPr="006936A8">
        <w:rPr>
          <w:sz w:val="22"/>
          <w:szCs w:val="22"/>
        </w:rPr>
        <w:t>This also includes documents related to the capitalized portion of hospital salaries for COVID-19 construction projects required to support those expenditures for future reviews/audits.</w:t>
      </w:r>
    </w:p>
    <w:p w14:paraId="1E08FA1E" w14:textId="38129E2A" w:rsidR="00B60CE2" w:rsidRDefault="00B60CE2" w:rsidP="00B60CE2">
      <w:pPr>
        <w:shd w:val="clear" w:color="auto" w:fill="auto"/>
        <w:spacing w:before="0" w:after="200"/>
        <w:rPr>
          <w:rFonts w:cstheme="majorHAnsi"/>
          <w:color w:val="auto"/>
          <w:highlight w:val="cyan"/>
        </w:rPr>
      </w:pPr>
    </w:p>
    <w:p w14:paraId="3D4A7299" w14:textId="77777777" w:rsidR="00721BFA" w:rsidRPr="00B60CE2" w:rsidRDefault="00721BFA" w:rsidP="00B60CE2">
      <w:pPr>
        <w:shd w:val="clear" w:color="auto" w:fill="auto"/>
        <w:spacing w:before="0" w:after="200"/>
        <w:rPr>
          <w:rFonts w:cstheme="majorHAnsi"/>
          <w:color w:val="auto"/>
          <w:highlight w:val="cyan"/>
        </w:rPr>
      </w:pPr>
    </w:p>
    <w:p w14:paraId="5EC08FD0" w14:textId="1C5A1434" w:rsidR="00B60CE2" w:rsidRPr="007C5713" w:rsidRDefault="00697ED0" w:rsidP="00C03DFB">
      <w:pPr>
        <w:pStyle w:val="Heading3"/>
        <w:rPr>
          <w:rFonts w:ascii="Raleway" w:hAnsi="Raleway"/>
          <w:b w:val="0"/>
          <w:bCs w:val="0"/>
          <w:color w:val="035B90"/>
        </w:rPr>
      </w:pPr>
      <w:bookmarkStart w:id="5" w:name="_Toc83211900"/>
      <w:r w:rsidRPr="00C03DFB">
        <w:rPr>
          <w:rFonts w:ascii="Raleway" w:hAnsi="Raleway"/>
          <w:b w:val="0"/>
          <w:bCs w:val="0"/>
          <w:color w:val="035B90"/>
        </w:rPr>
        <w:t xml:space="preserve">Reporting for Phase 3 Critical Care and Other Hospital Beds (Operating </w:t>
      </w:r>
      <w:r w:rsidRPr="007C5713">
        <w:rPr>
          <w:rFonts w:ascii="Raleway" w:hAnsi="Raleway"/>
          <w:b w:val="0"/>
          <w:bCs w:val="0"/>
          <w:color w:val="035B90"/>
        </w:rPr>
        <w:t>(excluding per diem) and Capital)</w:t>
      </w:r>
      <w:bookmarkEnd w:id="5"/>
    </w:p>
    <w:p w14:paraId="724747F4" w14:textId="77777777" w:rsidR="00697ED0" w:rsidRPr="006C1121" w:rsidRDefault="00697ED0" w:rsidP="00114961">
      <w:pPr>
        <w:pStyle w:val="ListParagraph"/>
        <w:numPr>
          <w:ilvl w:val="0"/>
          <w:numId w:val="5"/>
        </w:numPr>
        <w:shd w:val="clear" w:color="auto" w:fill="auto"/>
        <w:spacing w:before="0" w:after="200" w:line="240" w:lineRule="auto"/>
        <w:rPr>
          <w:rFonts w:cstheme="majorHAnsi"/>
          <w:color w:val="auto"/>
          <w:sz w:val="22"/>
          <w:szCs w:val="22"/>
        </w:rPr>
      </w:pPr>
      <w:r w:rsidRPr="006C1121">
        <w:rPr>
          <w:rFonts w:cstheme="majorHAnsi"/>
          <w:color w:val="auto"/>
          <w:sz w:val="22"/>
          <w:szCs w:val="22"/>
        </w:rPr>
        <w:t>On January 18, 2021, the ministry announced the opening of Phase 3 Critical Care and Other Hospital Beds to address significant surges in acute and critical care occupancy.</w:t>
      </w:r>
    </w:p>
    <w:p w14:paraId="33A04A63" w14:textId="41447E1B" w:rsidR="00697ED0" w:rsidRPr="006C1121" w:rsidRDefault="00697ED0" w:rsidP="00114961">
      <w:pPr>
        <w:pStyle w:val="ListParagraph"/>
        <w:numPr>
          <w:ilvl w:val="0"/>
          <w:numId w:val="5"/>
        </w:numPr>
        <w:shd w:val="clear" w:color="auto" w:fill="auto"/>
        <w:spacing w:before="0" w:after="200" w:line="240" w:lineRule="auto"/>
        <w:rPr>
          <w:rFonts w:cstheme="majorHAnsi"/>
          <w:color w:val="auto"/>
          <w:sz w:val="22"/>
          <w:szCs w:val="22"/>
        </w:rPr>
      </w:pPr>
      <w:r w:rsidRPr="006C1121">
        <w:rPr>
          <w:rFonts w:cstheme="majorHAnsi"/>
          <w:color w:val="auto"/>
          <w:sz w:val="22"/>
          <w:szCs w:val="22"/>
        </w:rPr>
        <w:t xml:space="preserve">This expense process will only capture costs related to Capital </w:t>
      </w:r>
      <w:r w:rsidR="00330FEE" w:rsidRPr="006C1121">
        <w:rPr>
          <w:rFonts w:cstheme="majorHAnsi"/>
          <w:color w:val="auto"/>
          <w:sz w:val="22"/>
          <w:szCs w:val="22"/>
        </w:rPr>
        <w:t xml:space="preserve">(i.e., minor capital, equipment) </w:t>
      </w:r>
      <w:r w:rsidR="006C1121">
        <w:rPr>
          <w:rFonts w:cstheme="majorHAnsi"/>
          <w:color w:val="auto"/>
          <w:sz w:val="22"/>
          <w:szCs w:val="22"/>
        </w:rPr>
        <w:t xml:space="preserve">and Operating expenses (i.e., HHR Supports; excluding bed per diem) </w:t>
      </w:r>
      <w:r w:rsidRPr="006C1121">
        <w:rPr>
          <w:color w:val="auto"/>
          <w:sz w:val="22"/>
          <w:szCs w:val="22"/>
        </w:rPr>
        <w:t xml:space="preserve">to support operationalization of these beds. Per diem costs for the beds will be addressed in separate funding </w:t>
      </w:r>
      <w:r w:rsidR="00B17DE8" w:rsidRPr="006C1121">
        <w:rPr>
          <w:color w:val="auto"/>
          <w:sz w:val="22"/>
          <w:szCs w:val="22"/>
        </w:rPr>
        <w:t>letters</w:t>
      </w:r>
      <w:r w:rsidRPr="006C1121">
        <w:rPr>
          <w:color w:val="auto"/>
          <w:sz w:val="22"/>
          <w:szCs w:val="22"/>
        </w:rPr>
        <w:t xml:space="preserve">. </w:t>
      </w:r>
    </w:p>
    <w:p w14:paraId="22A280B0" w14:textId="14149574" w:rsidR="00697ED0" w:rsidRPr="007C5713" w:rsidRDefault="00697ED0" w:rsidP="00114961">
      <w:pPr>
        <w:pStyle w:val="ListParagraph"/>
        <w:numPr>
          <w:ilvl w:val="1"/>
          <w:numId w:val="5"/>
        </w:numPr>
        <w:spacing w:line="240" w:lineRule="auto"/>
        <w:rPr>
          <w:rFonts w:cstheme="majorHAnsi"/>
          <w:sz w:val="22"/>
          <w:szCs w:val="22"/>
        </w:rPr>
      </w:pPr>
      <w:r w:rsidRPr="006C1121">
        <w:rPr>
          <w:rFonts w:cstheme="majorHAnsi"/>
          <w:sz w:val="22"/>
          <w:szCs w:val="22"/>
        </w:rPr>
        <w:t xml:space="preserve">Please see </w:t>
      </w:r>
      <w:hyperlink w:anchor="_Table_1:_Phase" w:history="1">
        <w:r w:rsidR="00B60CE2" w:rsidRPr="007C5713">
          <w:rPr>
            <w:rStyle w:val="Hyperlink"/>
            <w:rFonts w:cstheme="majorHAnsi"/>
            <w:sz w:val="22"/>
            <w:szCs w:val="22"/>
          </w:rPr>
          <w:t>Table 1: Phase 3 and Phase 4 Critical Care Health Human Resources</w:t>
        </w:r>
      </w:hyperlink>
      <w:r w:rsidR="00B60CE2" w:rsidRPr="007C5713">
        <w:rPr>
          <w:rFonts w:cstheme="majorHAnsi"/>
          <w:sz w:val="22"/>
          <w:szCs w:val="22"/>
        </w:rPr>
        <w:t xml:space="preserve"> for </w:t>
      </w:r>
      <w:r w:rsidR="00B60CE2" w:rsidRPr="006C1121">
        <w:rPr>
          <w:rFonts w:cstheme="majorHAnsi"/>
          <w:sz w:val="22"/>
          <w:szCs w:val="22"/>
        </w:rPr>
        <w:t xml:space="preserve">information on </w:t>
      </w:r>
      <w:r w:rsidRPr="006C1121">
        <w:rPr>
          <w:rFonts w:cstheme="majorHAnsi"/>
          <w:sz w:val="22"/>
          <w:szCs w:val="22"/>
        </w:rPr>
        <w:t xml:space="preserve">reimbursable expenses available to eligible hospitals that create new Phase 3 Critical Care or Other Hospital Beds and that have flagged critical HHR capacity gaps. </w:t>
      </w:r>
    </w:p>
    <w:p w14:paraId="063874D6" w14:textId="77777777" w:rsidR="00B60CE2" w:rsidRPr="00D963A8" w:rsidRDefault="00B60CE2" w:rsidP="00B60CE2">
      <w:pPr>
        <w:shd w:val="clear" w:color="auto" w:fill="auto"/>
        <w:spacing w:before="0" w:after="200"/>
        <w:rPr>
          <w:rFonts w:cstheme="majorHAnsi"/>
          <w:b/>
          <w:bCs/>
          <w:sz w:val="12"/>
          <w:szCs w:val="12"/>
          <w:highlight w:val="cyan"/>
        </w:rPr>
      </w:pPr>
    </w:p>
    <w:p w14:paraId="47E47119" w14:textId="7DFC6919" w:rsidR="00697ED0" w:rsidRPr="007C5713" w:rsidRDefault="00697ED0" w:rsidP="00C03DFB">
      <w:pPr>
        <w:pStyle w:val="Heading3"/>
        <w:rPr>
          <w:rFonts w:ascii="Raleway" w:hAnsi="Raleway"/>
          <w:color w:val="035B90"/>
        </w:rPr>
      </w:pPr>
      <w:bookmarkStart w:id="6" w:name="_Toc83211901"/>
      <w:r w:rsidRPr="00C03DFB">
        <w:rPr>
          <w:rFonts w:ascii="Raleway" w:hAnsi="Raleway"/>
          <w:b w:val="0"/>
          <w:bCs w:val="0"/>
          <w:color w:val="035B90"/>
        </w:rPr>
        <w:t xml:space="preserve">Reporting for Phase 4 Critical Care Beds (Acute Care to Critical Care Bed </w:t>
      </w:r>
      <w:r w:rsidRPr="007C5713">
        <w:rPr>
          <w:rFonts w:ascii="Raleway" w:hAnsi="Raleway"/>
          <w:b w:val="0"/>
          <w:bCs w:val="0"/>
          <w:color w:val="035B90"/>
        </w:rPr>
        <w:t>conversions) (capital, excluding bed per diem)</w:t>
      </w:r>
      <w:bookmarkEnd w:id="6"/>
    </w:p>
    <w:p w14:paraId="21D3B5BC" w14:textId="14CF50E0" w:rsidR="00697ED0" w:rsidRPr="00F608F3" w:rsidRDefault="00697ED0" w:rsidP="00114961">
      <w:pPr>
        <w:pStyle w:val="ListParagraph"/>
        <w:numPr>
          <w:ilvl w:val="0"/>
          <w:numId w:val="5"/>
        </w:numPr>
        <w:shd w:val="clear" w:color="auto" w:fill="auto"/>
        <w:spacing w:before="0" w:after="200" w:line="240" w:lineRule="auto"/>
        <w:rPr>
          <w:rFonts w:cstheme="majorHAnsi"/>
          <w:color w:val="auto"/>
          <w:sz w:val="22"/>
          <w:szCs w:val="22"/>
        </w:rPr>
      </w:pPr>
      <w:r w:rsidRPr="00F608F3">
        <w:rPr>
          <w:rFonts w:cstheme="majorHAnsi"/>
          <w:color w:val="auto"/>
          <w:sz w:val="22"/>
          <w:szCs w:val="22"/>
        </w:rPr>
        <w:t xml:space="preserve">To support </w:t>
      </w:r>
      <w:r w:rsidR="00277601" w:rsidRPr="00F608F3">
        <w:rPr>
          <w:rFonts w:cstheme="majorHAnsi"/>
          <w:sz w:val="22"/>
          <w:szCs w:val="22"/>
        </w:rPr>
        <w:t xml:space="preserve">hospitals </w:t>
      </w:r>
      <w:r w:rsidRPr="00F608F3">
        <w:rPr>
          <w:rFonts w:cstheme="majorHAnsi"/>
          <w:sz w:val="22"/>
          <w:szCs w:val="22"/>
        </w:rPr>
        <w:t>during the third wave of the COVID-19 pandemic</w:t>
      </w:r>
      <w:r w:rsidR="00330FEE" w:rsidRPr="00F608F3">
        <w:rPr>
          <w:rFonts w:cstheme="majorHAnsi"/>
          <w:sz w:val="22"/>
          <w:szCs w:val="22"/>
        </w:rPr>
        <w:t xml:space="preserve"> and ensure preparedness for variants of concern</w:t>
      </w:r>
      <w:r w:rsidRPr="00F608F3">
        <w:rPr>
          <w:rFonts w:cs="Arial"/>
          <w:sz w:val="22"/>
          <w:szCs w:val="22"/>
        </w:rPr>
        <w:t xml:space="preserve">, the ministry </w:t>
      </w:r>
      <w:r w:rsidR="00330FEE" w:rsidRPr="00F608F3">
        <w:rPr>
          <w:rFonts w:cs="Arial"/>
          <w:sz w:val="22"/>
          <w:szCs w:val="22"/>
        </w:rPr>
        <w:t>is</w:t>
      </w:r>
      <w:r w:rsidRPr="00F608F3">
        <w:rPr>
          <w:rFonts w:cs="Arial"/>
          <w:sz w:val="22"/>
          <w:szCs w:val="22"/>
        </w:rPr>
        <w:t xml:space="preserve"> </w:t>
      </w:r>
      <w:r w:rsidR="00277601" w:rsidRPr="00F608F3">
        <w:rPr>
          <w:rFonts w:cs="Arial"/>
          <w:sz w:val="22"/>
          <w:szCs w:val="22"/>
        </w:rPr>
        <w:t>support</w:t>
      </w:r>
      <w:r w:rsidR="00330FEE" w:rsidRPr="00F608F3">
        <w:rPr>
          <w:rFonts w:cs="Arial"/>
          <w:sz w:val="22"/>
          <w:szCs w:val="22"/>
        </w:rPr>
        <w:t>ing</w:t>
      </w:r>
      <w:r w:rsidR="00277601" w:rsidRPr="00F608F3">
        <w:rPr>
          <w:rFonts w:cs="Arial"/>
          <w:sz w:val="22"/>
          <w:szCs w:val="22"/>
        </w:rPr>
        <w:t xml:space="preserve"> building additional </w:t>
      </w:r>
      <w:r w:rsidRPr="00F608F3">
        <w:rPr>
          <w:rFonts w:cs="Arial"/>
          <w:sz w:val="22"/>
          <w:szCs w:val="22"/>
        </w:rPr>
        <w:t xml:space="preserve">critical care </w:t>
      </w:r>
      <w:r w:rsidR="00277601" w:rsidRPr="00F608F3">
        <w:rPr>
          <w:rFonts w:cs="Arial"/>
          <w:sz w:val="22"/>
          <w:szCs w:val="22"/>
        </w:rPr>
        <w:t>capacity</w:t>
      </w:r>
      <w:r w:rsidRPr="00F608F3">
        <w:rPr>
          <w:rFonts w:cs="Arial"/>
          <w:sz w:val="22"/>
          <w:szCs w:val="22"/>
        </w:rPr>
        <w:t xml:space="preserve">. This will include the conversion of acute beds to critical care beds through the implementation of collective measures (e.g., patient transfer, HHR redeployment) to realign resources within hospitals and regions to support building capacity. </w:t>
      </w:r>
    </w:p>
    <w:p w14:paraId="51EFA51E" w14:textId="7DC7CC74" w:rsidR="00697ED0" w:rsidRPr="00F608F3" w:rsidRDefault="00697ED0" w:rsidP="00114961">
      <w:pPr>
        <w:pStyle w:val="ListParagraph"/>
        <w:numPr>
          <w:ilvl w:val="0"/>
          <w:numId w:val="5"/>
        </w:numPr>
        <w:shd w:val="clear" w:color="auto" w:fill="auto"/>
        <w:spacing w:before="0" w:after="200" w:line="240" w:lineRule="auto"/>
        <w:rPr>
          <w:rFonts w:cstheme="majorHAnsi"/>
          <w:color w:val="auto"/>
          <w:sz w:val="22"/>
          <w:szCs w:val="22"/>
        </w:rPr>
      </w:pPr>
      <w:r w:rsidRPr="00F608F3">
        <w:rPr>
          <w:rFonts w:cstheme="majorHAnsi"/>
          <w:sz w:val="22"/>
          <w:szCs w:val="22"/>
        </w:rPr>
        <w:lastRenderedPageBreak/>
        <w:t xml:space="preserve">These beds will only be brought online as directed by </w:t>
      </w:r>
      <w:r w:rsidR="00B60CE2" w:rsidRPr="00F608F3">
        <w:rPr>
          <w:rFonts w:cstheme="majorHAnsi"/>
          <w:sz w:val="22"/>
          <w:szCs w:val="22"/>
        </w:rPr>
        <w:t>OH</w:t>
      </w:r>
      <w:r w:rsidRPr="00F608F3">
        <w:rPr>
          <w:rFonts w:cstheme="majorHAnsi"/>
          <w:sz w:val="22"/>
          <w:szCs w:val="22"/>
        </w:rPr>
        <w:t xml:space="preserve"> in consultation with the Ontario Critical Care COVID-19 Command Center and the ministry. </w:t>
      </w:r>
    </w:p>
    <w:p w14:paraId="719E5619" w14:textId="77777777" w:rsidR="00697ED0" w:rsidRPr="00F608F3" w:rsidRDefault="00697ED0" w:rsidP="00114961">
      <w:pPr>
        <w:pStyle w:val="ListParagraph"/>
        <w:numPr>
          <w:ilvl w:val="0"/>
          <w:numId w:val="5"/>
        </w:numPr>
        <w:shd w:val="clear" w:color="auto" w:fill="auto"/>
        <w:spacing w:before="0" w:after="200" w:line="240" w:lineRule="auto"/>
        <w:rPr>
          <w:rFonts w:cstheme="majorHAnsi"/>
          <w:sz w:val="22"/>
          <w:szCs w:val="22"/>
        </w:rPr>
      </w:pPr>
      <w:r w:rsidRPr="00F608F3">
        <w:rPr>
          <w:rFonts w:cstheme="majorHAnsi"/>
          <w:sz w:val="22"/>
          <w:szCs w:val="22"/>
        </w:rPr>
        <w:t xml:space="preserve">These beds will be considered temporary conversions and will be closed (i.e., converted back to acute beds) when no longer required or as directed. </w:t>
      </w:r>
    </w:p>
    <w:p w14:paraId="6259F3FE" w14:textId="1842B654" w:rsidR="00697ED0" w:rsidRPr="00F608F3" w:rsidRDefault="00697ED0" w:rsidP="00D963A8">
      <w:pPr>
        <w:pStyle w:val="ListParagraph"/>
        <w:numPr>
          <w:ilvl w:val="0"/>
          <w:numId w:val="5"/>
        </w:numPr>
        <w:shd w:val="clear" w:color="auto" w:fill="auto"/>
        <w:spacing w:before="0" w:after="300" w:line="240" w:lineRule="auto"/>
        <w:ind w:left="714" w:hanging="357"/>
        <w:rPr>
          <w:rFonts w:cstheme="majorHAnsi"/>
          <w:sz w:val="22"/>
          <w:szCs w:val="22"/>
        </w:rPr>
      </w:pPr>
      <w:r w:rsidRPr="00F608F3">
        <w:rPr>
          <w:rFonts w:cstheme="majorHAnsi"/>
          <w:sz w:val="22"/>
          <w:szCs w:val="22"/>
        </w:rPr>
        <w:t xml:space="preserve">Eligible expenses through this process are limited to minor capital required to set up the beds only. Per diem costs for the beds will be addressed in separate funding </w:t>
      </w:r>
      <w:r w:rsidR="00B17DE8" w:rsidRPr="00F608F3">
        <w:rPr>
          <w:rFonts w:cstheme="majorHAnsi"/>
          <w:sz w:val="22"/>
          <w:szCs w:val="22"/>
        </w:rPr>
        <w:t>letters</w:t>
      </w:r>
      <w:r w:rsidR="007E4A9A" w:rsidRPr="00F608F3">
        <w:rPr>
          <w:rFonts w:cstheme="majorHAnsi"/>
          <w:sz w:val="22"/>
          <w:szCs w:val="22"/>
        </w:rPr>
        <w:t>.</w:t>
      </w:r>
    </w:p>
    <w:p w14:paraId="2C8A054E" w14:textId="5758E170" w:rsidR="00B60CE2" w:rsidRPr="00F608F3" w:rsidRDefault="00B60CE2" w:rsidP="00D963A8">
      <w:pPr>
        <w:pStyle w:val="Heading3"/>
        <w:spacing w:before="0"/>
        <w:rPr>
          <w:rFonts w:ascii="Raleway" w:hAnsi="Raleway"/>
          <w:color w:val="035B90"/>
        </w:rPr>
      </w:pPr>
      <w:bookmarkStart w:id="7" w:name="_Toc83211902"/>
      <w:r w:rsidRPr="00F608F3">
        <w:rPr>
          <w:rFonts w:ascii="Raleway" w:hAnsi="Raleway"/>
          <w:b w:val="0"/>
          <w:bCs w:val="0"/>
          <w:color w:val="035B90"/>
        </w:rPr>
        <w:t>Phase 3 and Phase 4 Critical Care Health Human Resources (HHR)</w:t>
      </w:r>
      <w:bookmarkEnd w:id="7"/>
    </w:p>
    <w:p w14:paraId="45FA4140" w14:textId="77777777" w:rsidR="00B60CE2" w:rsidRPr="00F608F3" w:rsidRDefault="00B60CE2" w:rsidP="00D963A8">
      <w:pPr>
        <w:pStyle w:val="ListParagraph"/>
        <w:numPr>
          <w:ilvl w:val="0"/>
          <w:numId w:val="5"/>
        </w:numPr>
        <w:spacing w:before="0" w:line="240" w:lineRule="auto"/>
        <w:ind w:left="714" w:hanging="357"/>
        <w:rPr>
          <w:rFonts w:eastAsia="Raleway" w:cs="Raleway"/>
          <w:sz w:val="22"/>
          <w:szCs w:val="22"/>
        </w:rPr>
      </w:pPr>
      <w:r w:rsidRPr="00F608F3">
        <w:rPr>
          <w:rFonts w:eastAsia="Raleway" w:cs="Raleway"/>
          <w:sz w:val="22"/>
          <w:szCs w:val="22"/>
          <w:lang w:val="en-US" w:eastAsia="en-CA"/>
        </w:rPr>
        <w:t xml:space="preserve">The ministry recognizes that hospitals require flexibility to build HHR capacity at the scope and scale needed to support a rapid increase in critical care capacity. </w:t>
      </w:r>
      <w:r w:rsidRPr="00F608F3">
        <w:rPr>
          <w:rFonts w:eastAsia="Raleway" w:cs="Raleway"/>
          <w:sz w:val="22"/>
          <w:szCs w:val="22"/>
        </w:rPr>
        <w:t xml:space="preserve">Between January and April 2021, the ministry announced a suite of HHR initiatives that have been designed to facilitate hospitals’ ability to </w:t>
      </w:r>
      <w:r w:rsidRPr="00F608F3">
        <w:rPr>
          <w:rFonts w:eastAsia="Raleway" w:cs="Raleway"/>
          <w:sz w:val="22"/>
          <w:szCs w:val="22"/>
          <w:lang w:val="en-US" w:eastAsia="en-CA"/>
        </w:rPr>
        <w:t>maximize the use of current staff and add new staff quickly.</w:t>
      </w:r>
      <w:r w:rsidRPr="00F608F3">
        <w:rPr>
          <w:rFonts w:eastAsia="Raleway" w:cs="Raleway"/>
          <w:sz w:val="22"/>
          <w:szCs w:val="22"/>
        </w:rPr>
        <w:t xml:space="preserve">  </w:t>
      </w:r>
    </w:p>
    <w:p w14:paraId="2CA60BC5" w14:textId="2AB43029" w:rsidR="00B60CE2" w:rsidRPr="00F608F3" w:rsidRDefault="00B60CE2" w:rsidP="00114961">
      <w:pPr>
        <w:pStyle w:val="ListParagraph"/>
        <w:numPr>
          <w:ilvl w:val="0"/>
          <w:numId w:val="5"/>
        </w:numPr>
        <w:spacing w:line="240" w:lineRule="auto"/>
        <w:rPr>
          <w:sz w:val="22"/>
          <w:szCs w:val="22"/>
        </w:rPr>
      </w:pPr>
      <w:r w:rsidRPr="00F608F3">
        <w:rPr>
          <w:sz w:val="22"/>
          <w:szCs w:val="22"/>
        </w:rPr>
        <w:t>Table 1 provides details on these HHR initiatives and the respective expenses that are eligible for reimbursement through the COVID-19 Incremental expense claims process.</w:t>
      </w:r>
    </w:p>
    <w:p w14:paraId="5DA85914" w14:textId="77777777" w:rsidR="003022F5" w:rsidRDefault="003022F5" w:rsidP="00114961">
      <w:pPr>
        <w:pStyle w:val="ListParagraph"/>
        <w:numPr>
          <w:ilvl w:val="0"/>
          <w:numId w:val="5"/>
        </w:numPr>
        <w:spacing w:line="240" w:lineRule="auto"/>
        <w:rPr>
          <w:sz w:val="22"/>
          <w:szCs w:val="22"/>
        </w:rPr>
      </w:pPr>
      <w:r w:rsidRPr="00F608F3">
        <w:rPr>
          <w:sz w:val="22"/>
          <w:szCs w:val="22"/>
        </w:rPr>
        <w:t>Please review Factsheet: Health Human Resources Supports for Hospitals, February 2021 for more details, including rates.</w:t>
      </w:r>
    </w:p>
    <w:p w14:paraId="4A3452A8" w14:textId="77777777" w:rsidR="00F608F3" w:rsidRPr="00F608F3" w:rsidRDefault="00F608F3" w:rsidP="00F608F3">
      <w:pPr>
        <w:pStyle w:val="ListParagraph"/>
        <w:spacing w:line="240" w:lineRule="auto"/>
        <w:rPr>
          <w:sz w:val="6"/>
          <w:szCs w:val="6"/>
        </w:rPr>
      </w:pPr>
    </w:p>
    <w:p w14:paraId="13797504" w14:textId="15BAD474" w:rsidR="006936A8" w:rsidRPr="00F608F3" w:rsidRDefault="004F6265" w:rsidP="00F608F3">
      <w:pPr>
        <w:pStyle w:val="Heading3"/>
        <w:rPr>
          <w:color w:val="035B90"/>
        </w:rPr>
      </w:pPr>
      <w:bookmarkStart w:id="8" w:name="_Toc83211903"/>
      <w:r w:rsidRPr="00F608F3">
        <w:rPr>
          <w:rFonts w:ascii="Raleway" w:hAnsi="Raleway"/>
          <w:b w:val="0"/>
          <w:bCs w:val="0"/>
          <w:color w:val="035B90"/>
          <w:highlight w:val="cyan"/>
        </w:rPr>
        <w:t xml:space="preserve">NEW: </w:t>
      </w:r>
      <w:r w:rsidR="00D43298" w:rsidRPr="00F608F3">
        <w:rPr>
          <w:rFonts w:ascii="Raleway" w:hAnsi="Raleway"/>
          <w:b w:val="0"/>
          <w:bCs w:val="0"/>
          <w:color w:val="035B90"/>
          <w:highlight w:val="cyan"/>
        </w:rPr>
        <w:t>COVID-19 Temporary Summer Locum Program Expansion</w:t>
      </w:r>
      <w:bookmarkEnd w:id="8"/>
    </w:p>
    <w:p w14:paraId="61E7EA69" w14:textId="77777777" w:rsidR="00DB70FC" w:rsidRDefault="00DB70FC" w:rsidP="00F608F3">
      <w:pPr>
        <w:pStyle w:val="ListParagraph"/>
        <w:shd w:val="clear" w:color="auto" w:fill="auto"/>
        <w:spacing w:before="0" w:after="200" w:line="240" w:lineRule="auto"/>
        <w:rPr>
          <w:sz w:val="22"/>
          <w:szCs w:val="22"/>
          <w:highlight w:val="cyan"/>
        </w:rPr>
      </w:pPr>
    </w:p>
    <w:p w14:paraId="00E197C5" w14:textId="16B61247" w:rsidR="00A92A68" w:rsidRPr="00F608F3" w:rsidRDefault="00A92A68" w:rsidP="00A92A68">
      <w:pPr>
        <w:pStyle w:val="ListParagraph"/>
        <w:numPr>
          <w:ilvl w:val="0"/>
          <w:numId w:val="40"/>
        </w:numPr>
        <w:shd w:val="clear" w:color="auto" w:fill="auto"/>
        <w:spacing w:before="0" w:after="200" w:line="240" w:lineRule="auto"/>
        <w:rPr>
          <w:sz w:val="22"/>
          <w:szCs w:val="22"/>
          <w:highlight w:val="cyan"/>
        </w:rPr>
      </w:pPr>
      <w:r w:rsidRPr="00F608F3">
        <w:rPr>
          <w:sz w:val="22"/>
          <w:szCs w:val="22"/>
          <w:highlight w:val="cyan"/>
        </w:rPr>
        <w:t>Commencing July 1, and through September 7, 2021, Ontario will temporarily expand the eligibility criteria and introduce a new payment structure for emergency department physicians to access coverage incentives in the highest-need rural and northern hospitals through the COVID-19 Temporary Summer Locum Program (CTSLPE). CTSLPE will help maintain 24/7 emergency department (ED) services and facilitate the safe operation of E</w:t>
      </w:r>
      <w:r w:rsidR="007E48D2" w:rsidRPr="00F608F3">
        <w:rPr>
          <w:sz w:val="22"/>
          <w:szCs w:val="22"/>
          <w:highlight w:val="cyan"/>
        </w:rPr>
        <w:t>D</w:t>
      </w:r>
      <w:r w:rsidRPr="00F608F3">
        <w:rPr>
          <w:sz w:val="22"/>
          <w:szCs w:val="22"/>
          <w:highlight w:val="cyan"/>
        </w:rPr>
        <w:t xml:space="preserve">s province wide. </w:t>
      </w:r>
    </w:p>
    <w:p w14:paraId="0F42B4D7" w14:textId="04E3513A" w:rsidR="00A92A68" w:rsidRPr="00F608F3" w:rsidRDefault="00A92A68" w:rsidP="00A92A68">
      <w:pPr>
        <w:pStyle w:val="ListParagraph"/>
        <w:numPr>
          <w:ilvl w:val="0"/>
          <w:numId w:val="40"/>
        </w:numPr>
        <w:shd w:val="clear" w:color="auto" w:fill="auto"/>
        <w:spacing w:before="0" w:after="200" w:line="240" w:lineRule="auto"/>
        <w:ind w:left="714" w:hanging="357"/>
        <w:rPr>
          <w:sz w:val="22"/>
          <w:szCs w:val="22"/>
          <w:highlight w:val="cyan"/>
        </w:rPr>
      </w:pPr>
      <w:r w:rsidRPr="00F608F3">
        <w:rPr>
          <w:sz w:val="22"/>
          <w:szCs w:val="22"/>
          <w:highlight w:val="cyan"/>
        </w:rPr>
        <w:t xml:space="preserve">Table 1 outlines the considerations for hospitals to access and expenses associated with these expanded eligibility criteria. </w:t>
      </w:r>
    </w:p>
    <w:p w14:paraId="791E3E09" w14:textId="37E8BA7F" w:rsidR="00B60CE2" w:rsidRPr="00114961" w:rsidRDefault="00B60CE2" w:rsidP="00B60CE2">
      <w:pPr>
        <w:pStyle w:val="Heading5"/>
        <w:rPr>
          <w:rFonts w:ascii="Raleway" w:hAnsi="Raleway"/>
          <w:i/>
          <w:iCs/>
          <w:color w:val="035B90"/>
          <w:highlight w:val="cyan"/>
        </w:rPr>
      </w:pPr>
      <w:bookmarkStart w:id="9" w:name="_Table_1:_Phase"/>
      <w:bookmarkEnd w:id="9"/>
      <w:r w:rsidRPr="00114961">
        <w:rPr>
          <w:rFonts w:ascii="Raleway" w:hAnsi="Raleway"/>
          <w:i/>
          <w:iCs/>
          <w:color w:val="035B90"/>
          <w:highlight w:val="cyan"/>
        </w:rPr>
        <w:t xml:space="preserve">Table </w:t>
      </w:r>
      <w:r w:rsidRPr="00114961">
        <w:rPr>
          <w:rFonts w:ascii="Raleway" w:hAnsi="Raleway"/>
          <w:i/>
          <w:iCs/>
          <w:color w:val="035B90"/>
          <w:highlight w:val="cyan"/>
        </w:rPr>
        <w:fldChar w:fldCharType="begin"/>
      </w:r>
      <w:r w:rsidRPr="00114961">
        <w:rPr>
          <w:rFonts w:ascii="Raleway" w:hAnsi="Raleway"/>
          <w:i/>
          <w:iCs/>
          <w:color w:val="035B90"/>
          <w:highlight w:val="cyan"/>
        </w:rPr>
        <w:instrText xml:space="preserve"> SEQ Table \* ARABIC </w:instrText>
      </w:r>
      <w:r w:rsidRPr="00114961">
        <w:rPr>
          <w:rFonts w:ascii="Raleway" w:hAnsi="Raleway"/>
          <w:i/>
          <w:iCs/>
          <w:color w:val="035B90"/>
          <w:highlight w:val="cyan"/>
        </w:rPr>
        <w:fldChar w:fldCharType="separate"/>
      </w:r>
      <w:r w:rsidR="00D963A8">
        <w:rPr>
          <w:rFonts w:ascii="Raleway" w:hAnsi="Raleway"/>
          <w:i/>
          <w:iCs/>
          <w:noProof/>
          <w:color w:val="035B90"/>
          <w:highlight w:val="cyan"/>
        </w:rPr>
        <w:t>1</w:t>
      </w:r>
      <w:r w:rsidRPr="00114961">
        <w:rPr>
          <w:rFonts w:ascii="Raleway" w:hAnsi="Raleway"/>
          <w:i/>
          <w:iCs/>
          <w:color w:val="035B90"/>
          <w:highlight w:val="cyan"/>
        </w:rPr>
        <w:fldChar w:fldCharType="end"/>
      </w:r>
      <w:r w:rsidRPr="00114961">
        <w:rPr>
          <w:rFonts w:ascii="Raleway" w:hAnsi="Raleway"/>
          <w:i/>
          <w:iCs/>
          <w:color w:val="035B90"/>
          <w:highlight w:val="cyan"/>
        </w:rPr>
        <w:t>: Phase 3 and Phase 4 Critical Care Health Human Resources</w:t>
      </w:r>
    </w:p>
    <w:tbl>
      <w:tblPr>
        <w:tblStyle w:val="TableGrid"/>
        <w:tblW w:w="10201" w:type="dxa"/>
        <w:tblLayout w:type="fixed"/>
        <w:tblLook w:val="04A0" w:firstRow="1" w:lastRow="0" w:firstColumn="1" w:lastColumn="0" w:noHBand="0" w:noVBand="1"/>
      </w:tblPr>
      <w:tblGrid>
        <w:gridCol w:w="3114"/>
        <w:gridCol w:w="4536"/>
        <w:gridCol w:w="2551"/>
      </w:tblGrid>
      <w:tr w:rsidR="00B60CE2" w:rsidRPr="007C5713" w14:paraId="0C7CBBC8" w14:textId="77777777" w:rsidTr="003022F5">
        <w:tc>
          <w:tcPr>
            <w:tcW w:w="10201" w:type="dxa"/>
            <w:gridSpan w:val="3"/>
            <w:shd w:val="clear" w:color="auto" w:fill="auto"/>
            <w:vAlign w:val="center"/>
          </w:tcPr>
          <w:p w14:paraId="3B24C3EA" w14:textId="39A39364" w:rsidR="00B60CE2" w:rsidRPr="00F608F3" w:rsidRDefault="00B60CE2" w:rsidP="003022F5">
            <w:pPr>
              <w:spacing w:after="240"/>
              <w:jc w:val="center"/>
              <w:rPr>
                <w:rFonts w:cs="Calibri"/>
                <w:b/>
                <w:bCs/>
                <w:color w:val="035B90"/>
              </w:rPr>
            </w:pPr>
            <w:r w:rsidRPr="00F608F3">
              <w:rPr>
                <w:rFonts w:cs="Calibri"/>
                <w:b/>
                <w:bCs/>
                <w:color w:val="035B90"/>
              </w:rPr>
              <w:t>Phase 3: Critical Care Health Human Resources</w:t>
            </w:r>
          </w:p>
        </w:tc>
      </w:tr>
      <w:tr w:rsidR="00B60CE2" w:rsidRPr="007C5713" w14:paraId="6AE8BAF8" w14:textId="77777777" w:rsidTr="00114961">
        <w:trPr>
          <w:trHeight w:val="370"/>
        </w:trPr>
        <w:tc>
          <w:tcPr>
            <w:tcW w:w="3114" w:type="dxa"/>
            <w:shd w:val="clear" w:color="auto" w:fill="auto"/>
          </w:tcPr>
          <w:p w14:paraId="283C9DFB" w14:textId="77777777" w:rsidR="00B60CE2" w:rsidRPr="00F608F3" w:rsidRDefault="00B60CE2" w:rsidP="00114961">
            <w:pPr>
              <w:spacing w:before="0"/>
              <w:jc w:val="center"/>
              <w:rPr>
                <w:rFonts w:cs="Calibri"/>
                <w:b/>
                <w:bCs/>
                <w:color w:val="035B90"/>
              </w:rPr>
            </w:pPr>
            <w:r w:rsidRPr="00F608F3">
              <w:rPr>
                <w:rFonts w:cs="Calibri"/>
                <w:b/>
                <w:bCs/>
                <w:color w:val="035B90"/>
              </w:rPr>
              <w:t>Initiative</w:t>
            </w:r>
          </w:p>
        </w:tc>
        <w:tc>
          <w:tcPr>
            <w:tcW w:w="4536" w:type="dxa"/>
            <w:shd w:val="clear" w:color="auto" w:fill="auto"/>
          </w:tcPr>
          <w:p w14:paraId="3885741C" w14:textId="77777777" w:rsidR="00B60CE2" w:rsidRPr="00F608F3" w:rsidRDefault="00B60CE2" w:rsidP="00114961">
            <w:pPr>
              <w:spacing w:before="0"/>
              <w:jc w:val="center"/>
              <w:rPr>
                <w:rFonts w:cs="Calibri"/>
                <w:b/>
                <w:bCs/>
                <w:color w:val="035B90"/>
              </w:rPr>
            </w:pPr>
            <w:r w:rsidRPr="00F608F3">
              <w:rPr>
                <w:rFonts w:cs="Calibri"/>
                <w:b/>
                <w:bCs/>
                <w:color w:val="035B90"/>
              </w:rPr>
              <w:t>Eligible Expenses</w:t>
            </w:r>
          </w:p>
        </w:tc>
        <w:tc>
          <w:tcPr>
            <w:tcW w:w="2551" w:type="dxa"/>
            <w:shd w:val="clear" w:color="auto" w:fill="auto"/>
          </w:tcPr>
          <w:p w14:paraId="72C42C69" w14:textId="77777777" w:rsidR="00B60CE2" w:rsidRPr="00F608F3" w:rsidRDefault="00B60CE2" w:rsidP="00114961">
            <w:pPr>
              <w:spacing w:before="0"/>
              <w:jc w:val="center"/>
              <w:rPr>
                <w:rFonts w:cs="Calibri"/>
                <w:b/>
                <w:bCs/>
                <w:color w:val="035B90"/>
              </w:rPr>
            </w:pPr>
            <w:r w:rsidRPr="00F608F3">
              <w:rPr>
                <w:rFonts w:cs="Calibri"/>
                <w:b/>
                <w:bCs/>
                <w:color w:val="035B90"/>
              </w:rPr>
              <w:t>Eligibility Criteria</w:t>
            </w:r>
          </w:p>
        </w:tc>
      </w:tr>
      <w:tr w:rsidR="00B60CE2" w:rsidRPr="00114961" w14:paraId="361BA632" w14:textId="77777777" w:rsidTr="00E3346A">
        <w:tc>
          <w:tcPr>
            <w:tcW w:w="3114" w:type="dxa"/>
          </w:tcPr>
          <w:p w14:paraId="06AD6922" w14:textId="12ACD040" w:rsidR="00B60CE2" w:rsidRPr="00F608F3" w:rsidRDefault="00E221A2" w:rsidP="00114961">
            <w:pPr>
              <w:spacing w:before="0"/>
              <w:rPr>
                <w:rFonts w:cs="Calibri"/>
                <w:b/>
                <w:bCs/>
                <w:sz w:val="22"/>
              </w:rPr>
            </w:pPr>
            <w:r w:rsidRPr="00F608F3">
              <w:rPr>
                <w:rFonts w:cs="Calibri"/>
                <w:b/>
                <w:bCs/>
                <w:sz w:val="22"/>
              </w:rPr>
              <w:t>1</w:t>
            </w:r>
            <w:r w:rsidR="00B60CE2" w:rsidRPr="00F608F3">
              <w:rPr>
                <w:rFonts w:cs="Calibri"/>
                <w:b/>
                <w:bCs/>
                <w:sz w:val="22"/>
              </w:rPr>
              <w:t>. Critical Care Staff Training (CCST)</w:t>
            </w:r>
          </w:p>
          <w:p w14:paraId="45A6FE50" w14:textId="77777777" w:rsidR="00B60CE2" w:rsidRPr="00F608F3" w:rsidRDefault="00B60CE2" w:rsidP="004510B5">
            <w:pPr>
              <w:rPr>
                <w:rFonts w:cs="Calibri"/>
                <w:b/>
                <w:bCs/>
                <w:sz w:val="22"/>
              </w:rPr>
            </w:pPr>
          </w:p>
        </w:tc>
        <w:tc>
          <w:tcPr>
            <w:tcW w:w="4536" w:type="dxa"/>
          </w:tcPr>
          <w:p w14:paraId="21629BA6" w14:textId="0EC150BF" w:rsidR="00B60CE2" w:rsidRPr="00F608F3" w:rsidRDefault="00B60CE2" w:rsidP="006936A8">
            <w:pPr>
              <w:spacing w:before="0"/>
              <w:rPr>
                <w:rFonts w:cs="Calibri"/>
                <w:sz w:val="22"/>
              </w:rPr>
            </w:pPr>
            <w:r w:rsidRPr="00F608F3">
              <w:rPr>
                <w:rFonts w:cs="Calibri"/>
                <w:sz w:val="22"/>
                <w:szCs w:val="22"/>
              </w:rPr>
              <w:t xml:space="preserve">Supports the cost of educating and training new critical care staff, including nurses (to the provincially recognized Practice Standards for Critical Care Nursing in Ontario, 2018), respiratory therapists, and other allied health care professionals to increase the number of critical care staff trained to support operationalization of the new Phase 3 </w:t>
            </w:r>
            <w:r w:rsidR="00023F9F" w:rsidRPr="00F608F3">
              <w:rPr>
                <w:rFonts w:cs="Calibri"/>
                <w:sz w:val="22"/>
                <w:szCs w:val="22"/>
              </w:rPr>
              <w:t>C</w:t>
            </w:r>
            <w:r w:rsidRPr="00F608F3">
              <w:rPr>
                <w:rFonts w:cs="Calibri"/>
                <w:sz w:val="22"/>
                <w:szCs w:val="22"/>
              </w:rPr>
              <w:t xml:space="preserve">ritical </w:t>
            </w:r>
            <w:r w:rsidR="00023F9F" w:rsidRPr="00F608F3">
              <w:rPr>
                <w:rFonts w:cs="Calibri"/>
                <w:sz w:val="22"/>
                <w:szCs w:val="22"/>
              </w:rPr>
              <w:t>C</w:t>
            </w:r>
            <w:r w:rsidRPr="00F608F3">
              <w:rPr>
                <w:rFonts w:cs="Calibri"/>
                <w:sz w:val="22"/>
                <w:szCs w:val="22"/>
              </w:rPr>
              <w:t xml:space="preserve">are </w:t>
            </w:r>
            <w:r w:rsidR="00023F9F" w:rsidRPr="00F608F3">
              <w:rPr>
                <w:rFonts w:cs="Calibri"/>
                <w:sz w:val="22"/>
                <w:szCs w:val="22"/>
              </w:rPr>
              <w:t>B</w:t>
            </w:r>
            <w:r w:rsidRPr="00F608F3">
              <w:rPr>
                <w:rFonts w:cs="Calibri"/>
                <w:sz w:val="22"/>
                <w:szCs w:val="22"/>
              </w:rPr>
              <w:t>eds.</w:t>
            </w:r>
          </w:p>
        </w:tc>
        <w:tc>
          <w:tcPr>
            <w:tcW w:w="2551" w:type="dxa"/>
            <w:vMerge w:val="restart"/>
            <w:vAlign w:val="center"/>
          </w:tcPr>
          <w:p w14:paraId="0A0E2AE0" w14:textId="77777777" w:rsidR="00E3346A" w:rsidRPr="00F608F3" w:rsidRDefault="00E3346A" w:rsidP="00E3346A">
            <w:pPr>
              <w:spacing w:before="0"/>
              <w:jc w:val="center"/>
              <w:rPr>
                <w:rFonts w:cs="Calibri"/>
                <w:sz w:val="22"/>
              </w:rPr>
            </w:pPr>
          </w:p>
          <w:p w14:paraId="0AE73758" w14:textId="77777777" w:rsidR="00E3346A" w:rsidRPr="00F608F3" w:rsidRDefault="00E3346A" w:rsidP="00E3346A">
            <w:pPr>
              <w:spacing w:before="0"/>
              <w:jc w:val="center"/>
              <w:rPr>
                <w:rFonts w:cs="Calibri"/>
                <w:sz w:val="22"/>
              </w:rPr>
            </w:pPr>
          </w:p>
          <w:p w14:paraId="16067C7B" w14:textId="77777777" w:rsidR="00E3346A" w:rsidRPr="00F608F3" w:rsidRDefault="00E3346A" w:rsidP="00E3346A">
            <w:pPr>
              <w:spacing w:before="0"/>
              <w:jc w:val="center"/>
              <w:rPr>
                <w:rFonts w:cs="Calibri"/>
                <w:sz w:val="22"/>
              </w:rPr>
            </w:pPr>
          </w:p>
          <w:p w14:paraId="2BC15BB3" w14:textId="77777777" w:rsidR="00E3346A" w:rsidRPr="00F608F3" w:rsidRDefault="00E3346A" w:rsidP="00E3346A">
            <w:pPr>
              <w:spacing w:before="0"/>
              <w:jc w:val="center"/>
              <w:rPr>
                <w:rFonts w:cs="Calibri"/>
                <w:sz w:val="22"/>
              </w:rPr>
            </w:pPr>
          </w:p>
          <w:p w14:paraId="599282AD" w14:textId="77777777" w:rsidR="00E3346A" w:rsidRPr="00F608F3" w:rsidRDefault="00E3346A" w:rsidP="00E3346A">
            <w:pPr>
              <w:spacing w:before="0"/>
              <w:jc w:val="center"/>
              <w:rPr>
                <w:rFonts w:cs="Calibri"/>
                <w:sz w:val="22"/>
              </w:rPr>
            </w:pPr>
          </w:p>
          <w:p w14:paraId="37C838E9" w14:textId="77777777" w:rsidR="00E3346A" w:rsidRPr="00F608F3" w:rsidRDefault="00E3346A" w:rsidP="00E3346A">
            <w:pPr>
              <w:spacing w:before="0"/>
              <w:jc w:val="center"/>
              <w:rPr>
                <w:rFonts w:cs="Calibri"/>
                <w:sz w:val="22"/>
              </w:rPr>
            </w:pPr>
          </w:p>
          <w:p w14:paraId="751295C3" w14:textId="77777777" w:rsidR="00E3346A" w:rsidRPr="00F608F3" w:rsidRDefault="00E3346A" w:rsidP="00E3346A">
            <w:pPr>
              <w:spacing w:before="0"/>
              <w:jc w:val="center"/>
              <w:rPr>
                <w:rFonts w:cs="Calibri"/>
                <w:sz w:val="22"/>
              </w:rPr>
            </w:pPr>
          </w:p>
          <w:p w14:paraId="0D05C33A" w14:textId="77777777" w:rsidR="00E3346A" w:rsidRPr="00F608F3" w:rsidRDefault="00E3346A" w:rsidP="00E3346A">
            <w:pPr>
              <w:spacing w:before="0"/>
              <w:jc w:val="center"/>
              <w:rPr>
                <w:rFonts w:cs="Calibri"/>
                <w:sz w:val="22"/>
              </w:rPr>
            </w:pPr>
          </w:p>
          <w:p w14:paraId="158163F1" w14:textId="77777777" w:rsidR="00E3346A" w:rsidRPr="00F608F3" w:rsidRDefault="00E3346A" w:rsidP="00E3346A">
            <w:pPr>
              <w:spacing w:before="0"/>
              <w:jc w:val="center"/>
              <w:rPr>
                <w:rFonts w:cs="Calibri"/>
                <w:sz w:val="22"/>
              </w:rPr>
            </w:pPr>
          </w:p>
          <w:p w14:paraId="00526829" w14:textId="77777777" w:rsidR="00E3346A" w:rsidRPr="00F608F3" w:rsidRDefault="00E3346A" w:rsidP="00E3346A">
            <w:pPr>
              <w:spacing w:before="0"/>
              <w:jc w:val="center"/>
              <w:rPr>
                <w:rFonts w:cs="Calibri"/>
                <w:sz w:val="22"/>
              </w:rPr>
            </w:pPr>
          </w:p>
          <w:p w14:paraId="6A31E8B2" w14:textId="77777777" w:rsidR="00E3346A" w:rsidRPr="00F608F3" w:rsidRDefault="00E3346A" w:rsidP="00E3346A">
            <w:pPr>
              <w:spacing w:before="0"/>
              <w:jc w:val="center"/>
              <w:rPr>
                <w:rFonts w:cs="Calibri"/>
                <w:sz w:val="22"/>
              </w:rPr>
            </w:pPr>
          </w:p>
          <w:p w14:paraId="2A1022EE" w14:textId="77777777" w:rsidR="00E3346A" w:rsidRPr="00F608F3" w:rsidRDefault="00E3346A" w:rsidP="00E3346A">
            <w:pPr>
              <w:spacing w:before="0"/>
              <w:jc w:val="center"/>
              <w:rPr>
                <w:rFonts w:cs="Calibri"/>
                <w:sz w:val="22"/>
              </w:rPr>
            </w:pPr>
          </w:p>
          <w:p w14:paraId="09CE03E9" w14:textId="4057E295" w:rsidR="00E221A2" w:rsidRPr="00F608F3" w:rsidRDefault="00E221A2" w:rsidP="00E3346A">
            <w:pPr>
              <w:spacing w:before="0"/>
              <w:jc w:val="center"/>
              <w:rPr>
                <w:rFonts w:cs="Calibri"/>
                <w:sz w:val="22"/>
              </w:rPr>
            </w:pPr>
            <w:r w:rsidRPr="00F608F3">
              <w:rPr>
                <w:rFonts w:cs="Calibri"/>
                <w:sz w:val="22"/>
              </w:rPr>
              <w:t>Hospitals that received approval for Phase 3 Critical Care Beds – February 2021</w:t>
            </w:r>
          </w:p>
          <w:p w14:paraId="5EF9F43D" w14:textId="10D2A2D5" w:rsidR="00B60CE2" w:rsidRPr="00F608F3" w:rsidRDefault="00DA647E" w:rsidP="00E3346A">
            <w:pPr>
              <w:jc w:val="center"/>
              <w:rPr>
                <w:rFonts w:cs="Calibri"/>
                <w:sz w:val="22"/>
              </w:rPr>
            </w:pPr>
            <w:r w:rsidRPr="0009395F">
              <w:object w:dxaOrig="864" w:dyaOrig="557" w14:anchorId="18413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79pt;height:50pt" o:ole="">
                  <v:imagedata r:id="rId11" o:title=""/>
                </v:shape>
                <o:OLEObject Type="Embed" ProgID="Package" ShapeID="_x0000_i1038" DrawAspect="Icon" ObjectID="_1693925278" r:id="rId12"/>
              </w:object>
            </w:r>
          </w:p>
        </w:tc>
      </w:tr>
      <w:tr w:rsidR="00B60CE2" w:rsidRPr="00114961" w14:paraId="324791C4" w14:textId="77777777" w:rsidTr="00114961">
        <w:tc>
          <w:tcPr>
            <w:tcW w:w="3114" w:type="dxa"/>
          </w:tcPr>
          <w:p w14:paraId="5DC3A46E" w14:textId="318B1716" w:rsidR="00B60CE2" w:rsidRPr="00F608F3" w:rsidRDefault="00E221A2" w:rsidP="00114961">
            <w:pPr>
              <w:spacing w:before="0"/>
              <w:rPr>
                <w:rFonts w:cs="Calibri"/>
                <w:b/>
                <w:bCs/>
                <w:sz w:val="22"/>
              </w:rPr>
            </w:pPr>
            <w:r w:rsidRPr="00F608F3">
              <w:rPr>
                <w:rFonts w:cs="Calibri"/>
                <w:b/>
                <w:bCs/>
                <w:sz w:val="22"/>
              </w:rPr>
              <w:lastRenderedPageBreak/>
              <w:t>2</w:t>
            </w:r>
            <w:r w:rsidR="00B60CE2" w:rsidRPr="00F608F3">
              <w:rPr>
                <w:rFonts w:cs="Calibri"/>
                <w:b/>
                <w:bCs/>
                <w:sz w:val="22"/>
              </w:rPr>
              <w:t>. Reactivation of Retired or Unemployed Nurse Incentive</w:t>
            </w:r>
          </w:p>
        </w:tc>
        <w:tc>
          <w:tcPr>
            <w:tcW w:w="4536" w:type="dxa"/>
          </w:tcPr>
          <w:p w14:paraId="39F8F0F5" w14:textId="0A072762" w:rsidR="00B60CE2" w:rsidRPr="00F608F3" w:rsidRDefault="00B60CE2" w:rsidP="00114961">
            <w:pPr>
              <w:spacing w:before="0"/>
              <w:rPr>
                <w:rFonts w:cs="Calibri"/>
                <w:sz w:val="22"/>
              </w:rPr>
            </w:pPr>
            <w:r w:rsidRPr="00F608F3">
              <w:rPr>
                <w:rFonts w:cs="Calibri"/>
                <w:sz w:val="22"/>
                <w:szCs w:val="22"/>
              </w:rPr>
              <w:t>Expenses related to incentives for the immediate deployment of retired or unemployed nurses to hospitals in hotspot areas through signing bonuses.</w:t>
            </w:r>
          </w:p>
        </w:tc>
        <w:tc>
          <w:tcPr>
            <w:tcW w:w="2551" w:type="dxa"/>
            <w:vMerge/>
          </w:tcPr>
          <w:p w14:paraId="1E40AD5D" w14:textId="77777777" w:rsidR="00B60CE2" w:rsidRPr="00114961" w:rsidRDefault="00B60CE2" w:rsidP="00114961">
            <w:pPr>
              <w:spacing w:before="0"/>
              <w:rPr>
                <w:rFonts w:cs="Calibri"/>
                <w:sz w:val="22"/>
                <w:highlight w:val="cyan"/>
              </w:rPr>
            </w:pPr>
          </w:p>
        </w:tc>
      </w:tr>
      <w:tr w:rsidR="00B60CE2" w:rsidRPr="00114961" w14:paraId="4FE1294C" w14:textId="77777777" w:rsidTr="006936A8">
        <w:trPr>
          <w:trHeight w:val="1032"/>
        </w:trPr>
        <w:tc>
          <w:tcPr>
            <w:tcW w:w="3114" w:type="dxa"/>
          </w:tcPr>
          <w:p w14:paraId="7EAFE2E4" w14:textId="5BA3CB3C" w:rsidR="00B60CE2" w:rsidRPr="00F608F3" w:rsidRDefault="00E221A2" w:rsidP="00114961">
            <w:pPr>
              <w:spacing w:before="0"/>
              <w:rPr>
                <w:rFonts w:cs="Calibri"/>
                <w:b/>
                <w:bCs/>
                <w:sz w:val="22"/>
              </w:rPr>
            </w:pPr>
            <w:r w:rsidRPr="00F608F3">
              <w:rPr>
                <w:rFonts w:cs="Calibri"/>
                <w:b/>
                <w:bCs/>
                <w:sz w:val="22"/>
                <w:szCs w:val="22"/>
              </w:rPr>
              <w:t>3</w:t>
            </w:r>
            <w:r w:rsidR="00B60CE2" w:rsidRPr="00F608F3">
              <w:rPr>
                <w:rFonts w:cs="Calibri"/>
                <w:b/>
                <w:bCs/>
                <w:sz w:val="22"/>
                <w:szCs w:val="22"/>
              </w:rPr>
              <w:t xml:space="preserve">. Out of Province Recruitment </w:t>
            </w:r>
          </w:p>
        </w:tc>
        <w:tc>
          <w:tcPr>
            <w:tcW w:w="4536" w:type="dxa"/>
          </w:tcPr>
          <w:p w14:paraId="3CA04B1A" w14:textId="77777777" w:rsidR="00B60CE2" w:rsidRPr="00F608F3" w:rsidRDefault="00B60CE2" w:rsidP="006936A8">
            <w:pPr>
              <w:spacing w:before="0" w:line="276" w:lineRule="auto"/>
              <w:rPr>
                <w:rFonts w:cs="Calibri"/>
                <w:sz w:val="22"/>
                <w:szCs w:val="22"/>
              </w:rPr>
            </w:pPr>
            <w:r w:rsidRPr="00F608F3">
              <w:rPr>
                <w:rFonts w:cs="Calibri"/>
                <w:sz w:val="22"/>
                <w:szCs w:val="22"/>
              </w:rPr>
              <w:t xml:space="preserve">Reimbursement of relocation costs for out-of-province nurses with an employment commitment. </w:t>
            </w:r>
          </w:p>
        </w:tc>
        <w:tc>
          <w:tcPr>
            <w:tcW w:w="2551" w:type="dxa"/>
            <w:vMerge/>
          </w:tcPr>
          <w:p w14:paraId="6C6DEB1A" w14:textId="77777777" w:rsidR="00B60CE2" w:rsidRPr="00114961" w:rsidRDefault="00B60CE2" w:rsidP="00114961">
            <w:pPr>
              <w:spacing w:before="0"/>
              <w:rPr>
                <w:rFonts w:cs="Calibri"/>
                <w:sz w:val="22"/>
                <w:highlight w:val="cyan"/>
              </w:rPr>
            </w:pPr>
          </w:p>
        </w:tc>
      </w:tr>
      <w:tr w:rsidR="00B60CE2" w:rsidRPr="00114961" w14:paraId="070E29E5" w14:textId="77777777" w:rsidTr="006936A8">
        <w:trPr>
          <w:trHeight w:val="2453"/>
        </w:trPr>
        <w:tc>
          <w:tcPr>
            <w:tcW w:w="3114" w:type="dxa"/>
          </w:tcPr>
          <w:p w14:paraId="0BFA3555" w14:textId="065512EF" w:rsidR="00B60CE2" w:rsidRPr="00F608F3" w:rsidRDefault="00E221A2" w:rsidP="00114961">
            <w:pPr>
              <w:spacing w:before="0"/>
              <w:rPr>
                <w:rFonts w:cs="Calibri"/>
                <w:b/>
                <w:bCs/>
                <w:sz w:val="22"/>
              </w:rPr>
            </w:pPr>
            <w:r w:rsidRPr="00F608F3">
              <w:rPr>
                <w:rFonts w:cs="Calibri"/>
                <w:b/>
                <w:bCs/>
                <w:sz w:val="22"/>
                <w:szCs w:val="22"/>
              </w:rPr>
              <w:t>4</w:t>
            </w:r>
            <w:r w:rsidR="00B60CE2" w:rsidRPr="00F608F3">
              <w:rPr>
                <w:rFonts w:cs="Calibri"/>
                <w:b/>
                <w:bCs/>
                <w:sz w:val="22"/>
                <w:szCs w:val="22"/>
              </w:rPr>
              <w:t>. Enhanced Extern Program (EEP)</w:t>
            </w:r>
          </w:p>
          <w:p w14:paraId="1A021189" w14:textId="77777777" w:rsidR="00B60CE2" w:rsidRPr="00F608F3" w:rsidRDefault="00B60CE2" w:rsidP="00114961">
            <w:pPr>
              <w:spacing w:before="0"/>
              <w:rPr>
                <w:rFonts w:cs="Calibri"/>
                <w:sz w:val="16"/>
                <w:szCs w:val="16"/>
              </w:rPr>
            </w:pPr>
            <w:r w:rsidRPr="00F608F3">
              <w:rPr>
                <w:rFonts w:cs="Calibri"/>
                <w:sz w:val="16"/>
                <w:szCs w:val="16"/>
              </w:rPr>
              <w:t>*tied to Phase III Critical Care Beds; separate from Phase 4 EEP</w:t>
            </w:r>
          </w:p>
          <w:p w14:paraId="07BD978D" w14:textId="77777777" w:rsidR="00565E4F" w:rsidRPr="00F608F3" w:rsidRDefault="00565E4F" w:rsidP="00114961">
            <w:pPr>
              <w:spacing w:before="0"/>
              <w:rPr>
                <w:rFonts w:cs="Calibri"/>
                <w:sz w:val="16"/>
                <w:szCs w:val="16"/>
              </w:rPr>
            </w:pPr>
          </w:p>
          <w:p w14:paraId="18DCC6DD" w14:textId="5C677342" w:rsidR="00565E4F" w:rsidRPr="00F608F3" w:rsidRDefault="00565E4F" w:rsidP="00114961">
            <w:pPr>
              <w:spacing w:before="0"/>
              <w:rPr>
                <w:rFonts w:cs="Calibri"/>
                <w:sz w:val="16"/>
                <w:szCs w:val="16"/>
              </w:rPr>
            </w:pPr>
          </w:p>
        </w:tc>
        <w:tc>
          <w:tcPr>
            <w:tcW w:w="4536" w:type="dxa"/>
          </w:tcPr>
          <w:p w14:paraId="04E1B2F3" w14:textId="40270E19" w:rsidR="00B60CE2" w:rsidRPr="00F608F3" w:rsidRDefault="00B60CE2" w:rsidP="00114961">
            <w:pPr>
              <w:spacing w:before="0"/>
              <w:rPr>
                <w:rFonts w:cs="Calibri"/>
                <w:sz w:val="22"/>
              </w:rPr>
            </w:pPr>
            <w:r w:rsidRPr="00F608F3">
              <w:rPr>
                <w:rFonts w:cs="Calibri"/>
                <w:sz w:val="22"/>
                <w:szCs w:val="22"/>
              </w:rPr>
              <w:t xml:space="preserve">Hourly wage for nursing, undergraduate medicine, respiratory therapy, and paramedic Externs; Extern Mentor/Coordinator (EMC) salary.  Please refer to the Enhanced Extern Program Guide for Health Care Organizations, version 1.0, </w:t>
            </w:r>
            <w:r w:rsidRPr="00F608F3">
              <w:rPr>
                <w:rFonts w:cs="Calibri"/>
                <w:sz w:val="22"/>
              </w:rPr>
              <w:t>February, 2021</w:t>
            </w:r>
            <w:r w:rsidRPr="00F608F3">
              <w:rPr>
                <w:rFonts w:cs="Calibri"/>
                <w:sz w:val="22"/>
                <w:szCs w:val="22"/>
              </w:rPr>
              <w:t xml:space="preserve"> for program details.</w:t>
            </w:r>
          </w:p>
        </w:tc>
        <w:tc>
          <w:tcPr>
            <w:tcW w:w="2551" w:type="dxa"/>
            <w:vMerge/>
          </w:tcPr>
          <w:p w14:paraId="619AB492" w14:textId="77777777" w:rsidR="00B60CE2" w:rsidRPr="00F608F3" w:rsidRDefault="00B60CE2" w:rsidP="00114961">
            <w:pPr>
              <w:spacing w:before="0"/>
              <w:rPr>
                <w:rFonts w:cs="Calibri"/>
                <w:sz w:val="22"/>
              </w:rPr>
            </w:pPr>
          </w:p>
        </w:tc>
      </w:tr>
      <w:tr w:rsidR="00B60CE2" w:rsidRPr="00114961" w14:paraId="0E04B677" w14:textId="77777777" w:rsidTr="00114961">
        <w:trPr>
          <w:trHeight w:val="699"/>
        </w:trPr>
        <w:tc>
          <w:tcPr>
            <w:tcW w:w="10201" w:type="dxa"/>
            <w:gridSpan w:val="3"/>
            <w:vAlign w:val="center"/>
          </w:tcPr>
          <w:p w14:paraId="4569FC66" w14:textId="77777777" w:rsidR="00B60CE2" w:rsidRPr="00F608F3" w:rsidRDefault="00B60CE2" w:rsidP="00114961">
            <w:pPr>
              <w:spacing w:before="0"/>
              <w:jc w:val="center"/>
              <w:rPr>
                <w:rFonts w:cs="Calibri"/>
                <w:sz w:val="22"/>
              </w:rPr>
            </w:pPr>
            <w:r w:rsidRPr="00F608F3">
              <w:rPr>
                <w:rFonts w:cs="Calibri"/>
                <w:b/>
                <w:bCs/>
                <w:color w:val="035B90"/>
              </w:rPr>
              <w:t>Phase 4: Critical Care Health Human Resources</w:t>
            </w:r>
          </w:p>
        </w:tc>
      </w:tr>
      <w:tr w:rsidR="00B60CE2" w:rsidRPr="00114961" w14:paraId="591A32EC" w14:textId="77777777" w:rsidTr="00114961">
        <w:tc>
          <w:tcPr>
            <w:tcW w:w="3114" w:type="dxa"/>
          </w:tcPr>
          <w:p w14:paraId="65D8ABCD" w14:textId="77777777" w:rsidR="00B60CE2" w:rsidRPr="00F608F3" w:rsidRDefault="00B60CE2" w:rsidP="00114961">
            <w:pPr>
              <w:spacing w:before="0"/>
              <w:rPr>
                <w:rFonts w:cs="Calibri"/>
                <w:b/>
                <w:bCs/>
                <w:sz w:val="22"/>
                <w:szCs w:val="22"/>
              </w:rPr>
            </w:pPr>
            <w:r w:rsidRPr="00F608F3">
              <w:rPr>
                <w:rFonts w:cs="Calibri"/>
                <w:b/>
                <w:bCs/>
                <w:color w:val="035B90"/>
              </w:rPr>
              <w:t>Initiative</w:t>
            </w:r>
          </w:p>
        </w:tc>
        <w:tc>
          <w:tcPr>
            <w:tcW w:w="4536" w:type="dxa"/>
          </w:tcPr>
          <w:p w14:paraId="4443B6A2" w14:textId="77777777" w:rsidR="00B60CE2" w:rsidRPr="00F608F3" w:rsidRDefault="00B60CE2" w:rsidP="00114961">
            <w:pPr>
              <w:spacing w:before="0"/>
              <w:rPr>
                <w:rFonts w:cs="Calibri"/>
                <w:sz w:val="22"/>
                <w:szCs w:val="22"/>
              </w:rPr>
            </w:pPr>
            <w:r w:rsidRPr="00F608F3">
              <w:rPr>
                <w:rFonts w:cs="Calibri"/>
                <w:b/>
                <w:bCs/>
                <w:color w:val="035B90"/>
              </w:rPr>
              <w:t>Eligible Expenses</w:t>
            </w:r>
          </w:p>
        </w:tc>
        <w:tc>
          <w:tcPr>
            <w:tcW w:w="2551" w:type="dxa"/>
          </w:tcPr>
          <w:p w14:paraId="74C2328D" w14:textId="77777777" w:rsidR="00B60CE2" w:rsidRPr="00F608F3" w:rsidRDefault="00B60CE2" w:rsidP="00114961">
            <w:pPr>
              <w:spacing w:before="0"/>
              <w:rPr>
                <w:rFonts w:cs="Calibri"/>
                <w:sz w:val="22"/>
                <w:szCs w:val="22"/>
              </w:rPr>
            </w:pPr>
            <w:r w:rsidRPr="00F608F3">
              <w:rPr>
                <w:rFonts w:cs="Calibri"/>
                <w:b/>
                <w:bCs/>
                <w:color w:val="035B90"/>
              </w:rPr>
              <w:t>Eligibility Criteria</w:t>
            </w:r>
          </w:p>
        </w:tc>
      </w:tr>
      <w:tr w:rsidR="00B60CE2" w:rsidRPr="00114961" w14:paraId="10CC8363" w14:textId="77777777" w:rsidTr="00114961">
        <w:tc>
          <w:tcPr>
            <w:tcW w:w="3114" w:type="dxa"/>
          </w:tcPr>
          <w:p w14:paraId="5D20708F" w14:textId="77777777" w:rsidR="00B60CE2" w:rsidRPr="00F608F3" w:rsidRDefault="00B60CE2" w:rsidP="00114961">
            <w:pPr>
              <w:spacing w:before="0"/>
              <w:rPr>
                <w:rFonts w:cs="Calibri"/>
                <w:b/>
                <w:bCs/>
                <w:sz w:val="22"/>
              </w:rPr>
            </w:pPr>
            <w:r w:rsidRPr="00F608F3">
              <w:rPr>
                <w:rFonts w:cs="Calibri"/>
                <w:b/>
                <w:bCs/>
                <w:sz w:val="22"/>
                <w:szCs w:val="22"/>
              </w:rPr>
              <w:t>1. Enhanced Extern Program (EEP)</w:t>
            </w:r>
          </w:p>
          <w:p w14:paraId="32628AA3" w14:textId="77777777" w:rsidR="00B60CE2" w:rsidRPr="00F608F3" w:rsidRDefault="00B60CE2" w:rsidP="00114961">
            <w:pPr>
              <w:spacing w:before="0"/>
              <w:rPr>
                <w:rFonts w:cs="Calibri"/>
                <w:sz w:val="16"/>
                <w:szCs w:val="16"/>
              </w:rPr>
            </w:pPr>
            <w:r w:rsidRPr="00F608F3">
              <w:rPr>
                <w:rFonts w:cs="Calibri"/>
                <w:sz w:val="16"/>
                <w:szCs w:val="16"/>
              </w:rPr>
              <w:t>*superseded the Nursing Extern Program, launched January 2021.</w:t>
            </w:r>
          </w:p>
          <w:p w14:paraId="46302693" w14:textId="77777777" w:rsidR="00565E4F" w:rsidRPr="00F608F3" w:rsidRDefault="00565E4F" w:rsidP="00114961">
            <w:pPr>
              <w:spacing w:before="0"/>
              <w:rPr>
                <w:rFonts w:cs="Calibri"/>
                <w:sz w:val="16"/>
                <w:szCs w:val="16"/>
              </w:rPr>
            </w:pPr>
          </w:p>
          <w:p w14:paraId="408AFC36" w14:textId="787388A2" w:rsidR="00565E4F" w:rsidRPr="00F608F3" w:rsidRDefault="003A015F" w:rsidP="00114961">
            <w:pPr>
              <w:spacing w:before="0"/>
              <w:rPr>
                <w:rFonts w:cs="Calibri"/>
                <w:sz w:val="16"/>
                <w:szCs w:val="16"/>
              </w:rPr>
            </w:pPr>
            <w:r w:rsidRPr="0009395F">
              <w:rPr>
                <w:rFonts w:cs="Calibri"/>
                <w:sz w:val="16"/>
                <w:szCs w:val="16"/>
              </w:rPr>
              <w:object w:dxaOrig="1515" w:dyaOrig="987" w14:anchorId="034DA4DE">
                <v:shape id="_x0000_i1026" type="#_x0000_t75" style="width:79pt;height:50pt" o:ole="">
                  <v:imagedata r:id="rId13" o:title=""/>
                </v:shape>
                <o:OLEObject Type="Embed" ProgID="Package" ShapeID="_x0000_i1026" DrawAspect="Icon" ObjectID="_1693925279" r:id="rId14"/>
              </w:object>
            </w:r>
          </w:p>
        </w:tc>
        <w:tc>
          <w:tcPr>
            <w:tcW w:w="4536" w:type="dxa"/>
          </w:tcPr>
          <w:p w14:paraId="57D1A406" w14:textId="740B4714" w:rsidR="00B60CE2" w:rsidRPr="00F608F3" w:rsidRDefault="00B60CE2" w:rsidP="00114961">
            <w:pPr>
              <w:spacing w:before="0"/>
              <w:rPr>
                <w:rFonts w:cs="Calibri"/>
                <w:sz w:val="22"/>
              </w:rPr>
            </w:pPr>
            <w:r w:rsidRPr="00F608F3">
              <w:rPr>
                <w:rFonts w:cs="Calibri"/>
                <w:sz w:val="22"/>
                <w:szCs w:val="22"/>
              </w:rPr>
              <w:t>Hourly wage for nursing, undergraduate medicine, respiratory therapy, and paramedic Externs; Extern Mentor/Coordinator (EMC) Salary.  Please refer to the Enhanced Extern Program Guide for Health Care Organizations, version 2.0, April 2021</w:t>
            </w:r>
            <w:r w:rsidRPr="00F608F3">
              <w:rPr>
                <w:rFonts w:cs="Calibri"/>
                <w:sz w:val="22"/>
              </w:rPr>
              <w:t>.</w:t>
            </w:r>
          </w:p>
        </w:tc>
        <w:tc>
          <w:tcPr>
            <w:tcW w:w="2551" w:type="dxa"/>
          </w:tcPr>
          <w:p w14:paraId="0D8FBBBB" w14:textId="77777777" w:rsidR="00B60CE2" w:rsidRPr="00F608F3" w:rsidRDefault="00B60CE2" w:rsidP="00114961">
            <w:pPr>
              <w:spacing w:before="0"/>
              <w:rPr>
                <w:rFonts w:cs="Calibri"/>
                <w:sz w:val="22"/>
                <w:szCs w:val="22"/>
              </w:rPr>
            </w:pPr>
            <w:r w:rsidRPr="00F608F3">
              <w:rPr>
                <w:rFonts w:cs="Calibri"/>
                <w:sz w:val="22"/>
                <w:szCs w:val="22"/>
              </w:rPr>
              <w:t xml:space="preserve">Hospitals that have been informed of their eligibility to participate in the program.   </w:t>
            </w:r>
          </w:p>
          <w:p w14:paraId="4EA23AA8" w14:textId="77777777" w:rsidR="00565E4F" w:rsidRPr="00F608F3" w:rsidRDefault="00565E4F" w:rsidP="00114961">
            <w:pPr>
              <w:spacing w:before="0"/>
              <w:rPr>
                <w:rFonts w:cs="Calibri"/>
                <w:sz w:val="22"/>
                <w:szCs w:val="22"/>
              </w:rPr>
            </w:pPr>
          </w:p>
          <w:p w14:paraId="208E5E83" w14:textId="7103F8BF" w:rsidR="00565E4F" w:rsidRPr="00F608F3" w:rsidRDefault="00565E4F" w:rsidP="00114961">
            <w:pPr>
              <w:spacing w:before="0"/>
              <w:rPr>
                <w:rFonts w:cs="Calibri"/>
                <w:sz w:val="22"/>
              </w:rPr>
            </w:pPr>
          </w:p>
        </w:tc>
      </w:tr>
      <w:tr w:rsidR="00B60CE2" w:rsidRPr="00114961" w14:paraId="7F26009B" w14:textId="77777777" w:rsidTr="00114961">
        <w:trPr>
          <w:trHeight w:val="70"/>
        </w:trPr>
        <w:tc>
          <w:tcPr>
            <w:tcW w:w="3114" w:type="dxa"/>
          </w:tcPr>
          <w:p w14:paraId="10D91E7F" w14:textId="77777777" w:rsidR="00B60CE2" w:rsidRPr="00F608F3" w:rsidRDefault="00B60CE2" w:rsidP="00114961">
            <w:pPr>
              <w:spacing w:before="0"/>
              <w:rPr>
                <w:rFonts w:cs="Calibri"/>
                <w:b/>
                <w:bCs/>
                <w:sz w:val="22"/>
              </w:rPr>
            </w:pPr>
            <w:r w:rsidRPr="00F608F3">
              <w:rPr>
                <w:rFonts w:cs="Calibri"/>
                <w:b/>
                <w:bCs/>
                <w:sz w:val="22"/>
              </w:rPr>
              <w:t>2. Ontario Workforce Reserve for Senior Support (OWRSS)</w:t>
            </w:r>
          </w:p>
        </w:tc>
        <w:tc>
          <w:tcPr>
            <w:tcW w:w="4536" w:type="dxa"/>
          </w:tcPr>
          <w:p w14:paraId="7473A415" w14:textId="77777777" w:rsidR="00B60CE2" w:rsidRPr="00F608F3" w:rsidRDefault="00B60CE2" w:rsidP="00114961">
            <w:pPr>
              <w:spacing w:before="0"/>
              <w:rPr>
                <w:rFonts w:cs="Calibri"/>
                <w:sz w:val="22"/>
              </w:rPr>
            </w:pPr>
            <w:r w:rsidRPr="00F608F3">
              <w:rPr>
                <w:rFonts w:cs="Calibri"/>
                <w:sz w:val="22"/>
                <w:szCs w:val="22"/>
              </w:rPr>
              <w:t xml:space="preserve">Hourly wage for Hospital Support Aides (HSAs) deployed in hospital settings. </w:t>
            </w:r>
          </w:p>
        </w:tc>
        <w:tc>
          <w:tcPr>
            <w:tcW w:w="2551" w:type="dxa"/>
          </w:tcPr>
          <w:p w14:paraId="136AB171" w14:textId="77777777" w:rsidR="00B60CE2" w:rsidRPr="00F608F3" w:rsidRDefault="00B60CE2" w:rsidP="00114961">
            <w:pPr>
              <w:spacing w:before="0"/>
              <w:rPr>
                <w:rFonts w:cs="Calibri"/>
                <w:sz w:val="22"/>
              </w:rPr>
            </w:pPr>
            <w:r w:rsidRPr="00F608F3">
              <w:rPr>
                <w:rFonts w:cs="Calibri"/>
                <w:sz w:val="22"/>
              </w:rPr>
              <w:t xml:space="preserve">Hospitals that have been informed of their eligibility to participate in the program. </w:t>
            </w:r>
          </w:p>
        </w:tc>
      </w:tr>
      <w:tr w:rsidR="00B60CE2" w:rsidRPr="00114961" w14:paraId="50DADC21" w14:textId="77777777" w:rsidTr="00114961">
        <w:tc>
          <w:tcPr>
            <w:tcW w:w="3114" w:type="dxa"/>
          </w:tcPr>
          <w:p w14:paraId="6FF2423A" w14:textId="77777777" w:rsidR="00B60CE2" w:rsidRPr="00F608F3" w:rsidRDefault="00B60CE2" w:rsidP="00114961">
            <w:pPr>
              <w:spacing w:before="0"/>
              <w:rPr>
                <w:rFonts w:cs="Calibri"/>
                <w:b/>
                <w:bCs/>
                <w:sz w:val="22"/>
              </w:rPr>
            </w:pPr>
            <w:r w:rsidRPr="00F608F3">
              <w:rPr>
                <w:rFonts w:cs="Calibri"/>
                <w:b/>
                <w:bCs/>
                <w:sz w:val="22"/>
              </w:rPr>
              <w:t>3. Hospital to Hospital Redeployment</w:t>
            </w:r>
          </w:p>
        </w:tc>
        <w:tc>
          <w:tcPr>
            <w:tcW w:w="4536" w:type="dxa"/>
          </w:tcPr>
          <w:p w14:paraId="1B364C58" w14:textId="426CCC73" w:rsidR="00114961" w:rsidRPr="00F608F3" w:rsidRDefault="00114961" w:rsidP="003022F5">
            <w:pPr>
              <w:spacing w:before="0"/>
              <w:rPr>
                <w:rFonts w:cs="Calibri"/>
                <w:sz w:val="22"/>
              </w:rPr>
            </w:pPr>
            <w:r w:rsidRPr="00F608F3">
              <w:rPr>
                <w:rFonts w:cs="Calibri"/>
                <w:sz w:val="22"/>
              </w:rPr>
              <w:t>Accommodation, Meals, Travel</w:t>
            </w:r>
          </w:p>
          <w:p w14:paraId="62EC391B" w14:textId="77777777" w:rsidR="003022F5" w:rsidRPr="00F608F3" w:rsidRDefault="003022F5" w:rsidP="003022F5">
            <w:pPr>
              <w:spacing w:before="0"/>
              <w:rPr>
                <w:rFonts w:cs="Calibri"/>
                <w:sz w:val="22"/>
              </w:rPr>
            </w:pPr>
          </w:p>
          <w:p w14:paraId="4ACA2A71" w14:textId="33A97941" w:rsidR="003022F5" w:rsidRPr="00F608F3" w:rsidRDefault="00B60CE2" w:rsidP="00114961">
            <w:pPr>
              <w:spacing w:before="0" w:line="276" w:lineRule="auto"/>
              <w:rPr>
                <w:rFonts w:eastAsia="Raleway" w:cs="Raleway"/>
                <w:sz w:val="22"/>
                <w:szCs w:val="22"/>
              </w:rPr>
            </w:pPr>
            <w:r w:rsidRPr="00F608F3">
              <w:rPr>
                <w:rFonts w:eastAsia="Raleway" w:cs="Raleway"/>
                <w:sz w:val="22"/>
                <w:szCs w:val="22"/>
              </w:rPr>
              <w:t xml:space="preserve">Deploying hospitals can expense costs related to travel and meals of staff. </w:t>
            </w:r>
          </w:p>
          <w:p w14:paraId="029D4CDE" w14:textId="61FB1FCE" w:rsidR="00114961" w:rsidRPr="00F608F3" w:rsidRDefault="00B60CE2" w:rsidP="003022F5">
            <w:pPr>
              <w:spacing w:before="0" w:line="276" w:lineRule="auto"/>
              <w:rPr>
                <w:rFonts w:eastAsia="Raleway" w:cs="Raleway"/>
                <w:sz w:val="16"/>
                <w:szCs w:val="16"/>
              </w:rPr>
            </w:pPr>
            <w:r w:rsidRPr="00F608F3">
              <w:rPr>
                <w:rFonts w:eastAsia="Raleway" w:cs="Raleway"/>
                <w:sz w:val="16"/>
                <w:szCs w:val="16"/>
              </w:rPr>
              <w:t>*redeployed staff would remain employees in their “home” hospital who would continue to pay salaries and benefits.</w:t>
            </w:r>
          </w:p>
          <w:p w14:paraId="7A000F27" w14:textId="77777777" w:rsidR="003C56F9" w:rsidRPr="00F608F3" w:rsidRDefault="003C56F9" w:rsidP="003022F5">
            <w:pPr>
              <w:spacing w:before="0" w:line="276" w:lineRule="auto"/>
              <w:rPr>
                <w:rFonts w:eastAsia="Raleway" w:cs="Raleway"/>
                <w:sz w:val="14"/>
                <w:szCs w:val="14"/>
              </w:rPr>
            </w:pPr>
          </w:p>
          <w:p w14:paraId="741679F2" w14:textId="15C00570" w:rsidR="00B60CE2" w:rsidRPr="00F608F3" w:rsidRDefault="00B60CE2" w:rsidP="00114961">
            <w:pPr>
              <w:spacing w:before="0"/>
              <w:rPr>
                <w:rFonts w:eastAsia="Raleway" w:cs="Raleway"/>
                <w:sz w:val="22"/>
              </w:rPr>
            </w:pPr>
            <w:r w:rsidRPr="00F608F3">
              <w:rPr>
                <w:rFonts w:eastAsia="Raleway" w:cs="Raleway"/>
                <w:sz w:val="22"/>
              </w:rPr>
              <w:t>Receiving hospitals to cover accommodation costs.</w:t>
            </w:r>
          </w:p>
        </w:tc>
        <w:tc>
          <w:tcPr>
            <w:tcW w:w="2551" w:type="dxa"/>
          </w:tcPr>
          <w:p w14:paraId="1D513E97" w14:textId="77777777" w:rsidR="00B60CE2" w:rsidRPr="00F608F3" w:rsidRDefault="00B60CE2" w:rsidP="00114961">
            <w:pPr>
              <w:spacing w:before="0" w:after="200" w:line="276" w:lineRule="auto"/>
              <w:rPr>
                <w:rFonts w:cs="Calibri"/>
              </w:rPr>
            </w:pPr>
            <w:r w:rsidRPr="00F608F3">
              <w:rPr>
                <w:rFonts w:cs="Calibri"/>
                <w:sz w:val="22"/>
              </w:rPr>
              <w:t xml:space="preserve"> </w:t>
            </w:r>
          </w:p>
        </w:tc>
      </w:tr>
      <w:tr w:rsidR="00B60CE2" w:rsidRPr="00114961" w14:paraId="19FEBE75" w14:textId="77777777" w:rsidTr="00114961">
        <w:tc>
          <w:tcPr>
            <w:tcW w:w="3114" w:type="dxa"/>
          </w:tcPr>
          <w:p w14:paraId="58B03200" w14:textId="77777777" w:rsidR="00B60CE2" w:rsidRPr="00F608F3" w:rsidRDefault="00B60CE2" w:rsidP="00114961">
            <w:pPr>
              <w:spacing w:before="0"/>
              <w:rPr>
                <w:rFonts w:cs="Calibri"/>
                <w:b/>
                <w:bCs/>
                <w:sz w:val="22"/>
              </w:rPr>
            </w:pPr>
            <w:r w:rsidRPr="00F608F3">
              <w:rPr>
                <w:rFonts w:cs="Calibri"/>
                <w:b/>
                <w:bCs/>
                <w:sz w:val="22"/>
              </w:rPr>
              <w:t>4. Medical Residents’ Redeployments</w:t>
            </w:r>
          </w:p>
          <w:p w14:paraId="5B498C8B" w14:textId="77777777" w:rsidR="00565E4F" w:rsidRPr="00F608F3" w:rsidRDefault="00565E4F" w:rsidP="00114961">
            <w:pPr>
              <w:spacing w:before="0"/>
              <w:rPr>
                <w:rFonts w:cs="Calibri"/>
                <w:b/>
                <w:bCs/>
                <w:sz w:val="22"/>
              </w:rPr>
            </w:pPr>
          </w:p>
          <w:p w14:paraId="773BBD72" w14:textId="156215F0" w:rsidR="00565E4F" w:rsidRPr="00F608F3" w:rsidRDefault="003A015F" w:rsidP="00114961">
            <w:pPr>
              <w:spacing w:before="0"/>
              <w:rPr>
                <w:rFonts w:cs="Calibri"/>
                <w:b/>
                <w:bCs/>
                <w:sz w:val="22"/>
              </w:rPr>
            </w:pPr>
            <w:r w:rsidRPr="0009395F">
              <w:rPr>
                <w:rFonts w:cs="Calibri"/>
                <w:b/>
                <w:bCs/>
                <w:sz w:val="22"/>
              </w:rPr>
              <w:object w:dxaOrig="1515" w:dyaOrig="987" w14:anchorId="6EF04810">
                <v:shape id="_x0000_i1027" type="#_x0000_t75" style="width:79pt;height:50pt" o:ole="">
                  <v:imagedata r:id="rId15" o:title=""/>
                </v:shape>
                <o:OLEObject Type="Embed" ProgID="Package" ShapeID="_x0000_i1027" DrawAspect="Icon" ObjectID="_1693925280" r:id="rId16"/>
              </w:object>
            </w:r>
          </w:p>
        </w:tc>
        <w:tc>
          <w:tcPr>
            <w:tcW w:w="4536" w:type="dxa"/>
          </w:tcPr>
          <w:p w14:paraId="49DFA7FD" w14:textId="77777777" w:rsidR="00B60CE2" w:rsidRPr="00F608F3" w:rsidRDefault="00B60CE2" w:rsidP="00114961">
            <w:pPr>
              <w:spacing w:before="0"/>
              <w:rPr>
                <w:rFonts w:cs="Calibri"/>
                <w:sz w:val="22"/>
              </w:rPr>
            </w:pPr>
            <w:r w:rsidRPr="00F608F3">
              <w:rPr>
                <w:rFonts w:cs="Calibri"/>
                <w:sz w:val="22"/>
              </w:rPr>
              <w:t>Salary and benefits.</w:t>
            </w:r>
          </w:p>
          <w:p w14:paraId="243C6C34" w14:textId="77777777" w:rsidR="00B60CE2" w:rsidRPr="00F608F3" w:rsidRDefault="00B60CE2" w:rsidP="00114961">
            <w:pPr>
              <w:spacing w:before="0"/>
              <w:rPr>
                <w:rFonts w:cs="Calibri"/>
                <w:sz w:val="22"/>
              </w:rPr>
            </w:pPr>
          </w:p>
          <w:p w14:paraId="3D0FD1D2" w14:textId="77777777" w:rsidR="00B60CE2" w:rsidRPr="00F608F3" w:rsidRDefault="00B60CE2" w:rsidP="00114961">
            <w:pPr>
              <w:spacing w:before="0"/>
              <w:rPr>
                <w:rFonts w:cs="Calibri"/>
                <w:sz w:val="22"/>
              </w:rPr>
            </w:pPr>
          </w:p>
        </w:tc>
        <w:tc>
          <w:tcPr>
            <w:tcW w:w="2551" w:type="dxa"/>
            <w:shd w:val="clear" w:color="auto" w:fill="auto"/>
          </w:tcPr>
          <w:p w14:paraId="22F13158" w14:textId="77777777" w:rsidR="00B60CE2" w:rsidRPr="00F608F3" w:rsidRDefault="00B60CE2" w:rsidP="00114961">
            <w:pPr>
              <w:spacing w:before="0"/>
              <w:rPr>
                <w:rFonts w:eastAsia="Raleway" w:cs="Raleway"/>
                <w:sz w:val="22"/>
                <w:szCs w:val="22"/>
              </w:rPr>
            </w:pPr>
            <w:r w:rsidRPr="00F608F3">
              <w:rPr>
                <w:rFonts w:cs="Calibri"/>
                <w:sz w:val="22"/>
              </w:rPr>
              <w:t xml:space="preserve">The program is available across the province to all Ontario hospitals. It is expected that hospitals with residents will engage their existing cohorts </w:t>
            </w:r>
            <w:r w:rsidRPr="00F608F3">
              <w:rPr>
                <w:rFonts w:cs="Calibri"/>
                <w:sz w:val="22"/>
              </w:rPr>
              <w:lastRenderedPageBreak/>
              <w:t xml:space="preserve">of residents before seeking support of those outside their organization. </w:t>
            </w:r>
          </w:p>
        </w:tc>
      </w:tr>
      <w:tr w:rsidR="0088586B" w:rsidRPr="00114961" w14:paraId="31E50A4B" w14:textId="77777777" w:rsidTr="00595F6C">
        <w:tc>
          <w:tcPr>
            <w:tcW w:w="10201" w:type="dxa"/>
            <w:gridSpan w:val="3"/>
          </w:tcPr>
          <w:p w14:paraId="082FEEB3" w14:textId="77777777" w:rsidR="0088586B" w:rsidRPr="00114961" w:rsidRDefault="0088586B" w:rsidP="00114961">
            <w:pPr>
              <w:spacing w:before="0"/>
              <w:rPr>
                <w:rFonts w:cs="Calibri"/>
                <w:sz w:val="22"/>
                <w:highlight w:val="cyan"/>
              </w:rPr>
            </w:pPr>
          </w:p>
        </w:tc>
      </w:tr>
      <w:tr w:rsidR="00FC0378" w:rsidRPr="00114961" w14:paraId="3EC73567" w14:textId="77777777" w:rsidTr="00114961">
        <w:tc>
          <w:tcPr>
            <w:tcW w:w="3114" w:type="dxa"/>
          </w:tcPr>
          <w:p w14:paraId="4804FBA7" w14:textId="77777777" w:rsidR="00B0667B" w:rsidRDefault="00FC0378" w:rsidP="00114961">
            <w:pPr>
              <w:spacing w:before="0"/>
              <w:rPr>
                <w:rFonts w:cs="Calibri"/>
                <w:b/>
                <w:bCs/>
                <w:sz w:val="22"/>
                <w:highlight w:val="cyan"/>
              </w:rPr>
            </w:pPr>
            <w:r>
              <w:rPr>
                <w:rFonts w:cs="Calibri"/>
                <w:b/>
                <w:bCs/>
                <w:sz w:val="22"/>
                <w:highlight w:val="cyan"/>
              </w:rPr>
              <w:t>5. COVID-19 Temporary Summer Locum Program Expansion</w:t>
            </w:r>
          </w:p>
          <w:p w14:paraId="1AAD5640" w14:textId="745E2C4E" w:rsidR="00FC0378" w:rsidRPr="00114961" w:rsidRDefault="00617C39" w:rsidP="00114961">
            <w:pPr>
              <w:spacing w:before="0"/>
              <w:rPr>
                <w:rFonts w:cs="Calibri"/>
                <w:b/>
                <w:bCs/>
                <w:sz w:val="22"/>
                <w:highlight w:val="cyan"/>
              </w:rPr>
            </w:pPr>
            <w:r>
              <w:rPr>
                <w:rFonts w:cs="Calibri"/>
                <w:b/>
                <w:bCs/>
                <w:sz w:val="22"/>
                <w:highlight w:val="cyan"/>
              </w:rPr>
              <w:object w:dxaOrig="2871" w:dyaOrig="831" w14:anchorId="68806BF8">
                <v:shape id="_x0000_i1028" type="#_x0000_t75" style="width:137pt;height:43pt" o:ole="">
                  <v:imagedata r:id="rId17" o:title=""/>
                </v:shape>
                <o:OLEObject Type="Embed" ProgID="Package" ShapeID="_x0000_i1028" DrawAspect="Content" ObjectID="_1693925281" r:id="rId18"/>
              </w:object>
            </w:r>
          </w:p>
        </w:tc>
        <w:tc>
          <w:tcPr>
            <w:tcW w:w="4536" w:type="dxa"/>
          </w:tcPr>
          <w:p w14:paraId="682A5E38" w14:textId="77777777" w:rsidR="00FC0378" w:rsidRDefault="00FC0378" w:rsidP="00114961">
            <w:pPr>
              <w:spacing w:before="0"/>
              <w:rPr>
                <w:rFonts w:cs="Calibri"/>
                <w:sz w:val="22"/>
                <w:highlight w:val="cyan"/>
              </w:rPr>
            </w:pPr>
            <w:r>
              <w:rPr>
                <w:rFonts w:cs="Calibri"/>
                <w:sz w:val="22"/>
                <w:highlight w:val="cyan"/>
              </w:rPr>
              <w:t>Tiered premium</w:t>
            </w:r>
            <w:r w:rsidR="0088586B">
              <w:rPr>
                <w:rFonts w:cs="Calibri"/>
                <w:sz w:val="22"/>
                <w:highlight w:val="cyan"/>
              </w:rPr>
              <w:t xml:space="preserve">s that hospitals can leverage to incentivize both local and non-local doctors to work in rural and northern hospitals. </w:t>
            </w:r>
          </w:p>
          <w:p w14:paraId="5054FAF2" w14:textId="77777777" w:rsidR="00797D5B" w:rsidRDefault="00797D5B" w:rsidP="00114961">
            <w:pPr>
              <w:spacing w:before="0"/>
              <w:rPr>
                <w:rFonts w:cs="Calibri"/>
                <w:sz w:val="22"/>
                <w:highlight w:val="cyan"/>
              </w:rPr>
            </w:pPr>
          </w:p>
          <w:p w14:paraId="06D28F40" w14:textId="3DF43817" w:rsidR="00797D5B" w:rsidRPr="00F0203F" w:rsidRDefault="00797D5B" w:rsidP="00BB28EC">
            <w:pPr>
              <w:spacing w:before="0"/>
              <w:rPr>
                <w:rFonts w:cs="Calibri"/>
                <w:sz w:val="22"/>
                <w:highlight w:val="cyan"/>
              </w:rPr>
            </w:pPr>
            <w:r>
              <w:rPr>
                <w:rFonts w:cs="Calibri"/>
                <w:sz w:val="22"/>
                <w:highlight w:val="cyan"/>
              </w:rPr>
              <w:t xml:space="preserve">Physician payment for travel time </w:t>
            </w:r>
          </w:p>
        </w:tc>
        <w:tc>
          <w:tcPr>
            <w:tcW w:w="2551" w:type="dxa"/>
            <w:shd w:val="clear" w:color="auto" w:fill="auto"/>
          </w:tcPr>
          <w:p w14:paraId="56CE2DFD" w14:textId="40E99DF7" w:rsidR="00FC0378" w:rsidRPr="00114961" w:rsidRDefault="00FC0378" w:rsidP="00114961">
            <w:pPr>
              <w:spacing w:before="0"/>
              <w:rPr>
                <w:rFonts w:cs="Calibri"/>
                <w:sz w:val="22"/>
                <w:highlight w:val="cyan"/>
              </w:rPr>
            </w:pPr>
            <w:r>
              <w:rPr>
                <w:rFonts w:cs="Calibri"/>
                <w:sz w:val="22"/>
                <w:highlight w:val="cyan"/>
              </w:rPr>
              <w:t xml:space="preserve">This program is available to </w:t>
            </w:r>
            <w:r w:rsidR="00595F6C">
              <w:rPr>
                <w:rFonts w:cs="Calibri"/>
                <w:sz w:val="22"/>
                <w:highlight w:val="cyan"/>
              </w:rPr>
              <w:t xml:space="preserve">EDLP and RNPGA sites with at least 1 vacancy. The program works to </w:t>
            </w:r>
            <w:r>
              <w:rPr>
                <w:rFonts w:cs="Calibri"/>
                <w:sz w:val="22"/>
                <w:highlight w:val="cyan"/>
              </w:rPr>
              <w:t>ensure operation of a 24/7 emergency department between July 1 and September 7, 2021.</w:t>
            </w:r>
          </w:p>
        </w:tc>
      </w:tr>
    </w:tbl>
    <w:p w14:paraId="12C092D0" w14:textId="77777777" w:rsidR="00B60CE2" w:rsidRPr="00114961" w:rsidRDefault="00B60CE2" w:rsidP="00B60CE2">
      <w:pPr>
        <w:shd w:val="clear" w:color="auto" w:fill="auto"/>
        <w:spacing w:before="0" w:after="200"/>
        <w:rPr>
          <w:rFonts w:cstheme="majorHAnsi"/>
          <w:highlight w:val="cyan"/>
        </w:rPr>
      </w:pPr>
    </w:p>
    <w:p w14:paraId="4432F8A6" w14:textId="5D189B34" w:rsidR="003A37F8" w:rsidRPr="00F608F3" w:rsidRDefault="003A37F8" w:rsidP="00C03DFB">
      <w:pPr>
        <w:pStyle w:val="Heading3"/>
        <w:rPr>
          <w:rFonts w:ascii="Raleway" w:hAnsi="Raleway"/>
          <w:color w:val="035B90"/>
        </w:rPr>
      </w:pPr>
      <w:bookmarkStart w:id="10" w:name="_Toc83211904"/>
      <w:bookmarkStart w:id="11" w:name="_Hlk82678749"/>
      <w:r w:rsidRPr="00F608F3">
        <w:rPr>
          <w:rFonts w:ascii="Raleway" w:hAnsi="Raleway"/>
          <w:b w:val="0"/>
          <w:bCs w:val="0"/>
          <w:color w:val="035B90"/>
        </w:rPr>
        <w:t xml:space="preserve">Reporting for Short-Term </w:t>
      </w:r>
      <w:r w:rsidR="00114961" w:rsidRPr="00F608F3">
        <w:rPr>
          <w:rFonts w:ascii="Raleway" w:hAnsi="Raleway"/>
          <w:b w:val="0"/>
          <w:bCs w:val="0"/>
          <w:color w:val="035B90"/>
        </w:rPr>
        <w:t xml:space="preserve">/ </w:t>
      </w:r>
      <w:r w:rsidRPr="00F608F3">
        <w:rPr>
          <w:rFonts w:ascii="Raleway" w:hAnsi="Raleway"/>
          <w:b w:val="0"/>
          <w:bCs w:val="0"/>
          <w:color w:val="035B90"/>
        </w:rPr>
        <w:t>Non-Critical Care Beds</w:t>
      </w:r>
      <w:bookmarkEnd w:id="10"/>
    </w:p>
    <w:p w14:paraId="218CC8D9" w14:textId="59DDC177" w:rsidR="00407F43" w:rsidRPr="00407F43" w:rsidRDefault="00736507" w:rsidP="00407F43">
      <w:pPr>
        <w:pStyle w:val="ListParagraph"/>
        <w:numPr>
          <w:ilvl w:val="0"/>
          <w:numId w:val="41"/>
        </w:numPr>
        <w:shd w:val="clear" w:color="auto" w:fill="auto"/>
        <w:spacing w:before="0" w:after="200" w:line="240" w:lineRule="auto"/>
        <w:rPr>
          <w:color w:val="auto"/>
          <w:sz w:val="22"/>
          <w:szCs w:val="22"/>
        </w:rPr>
      </w:pPr>
      <w:r>
        <w:rPr>
          <w:color w:val="auto"/>
          <w:sz w:val="22"/>
          <w:szCs w:val="22"/>
        </w:rPr>
        <w:t>Effective April 8, 2021 to June 30, 2021 to support</w:t>
      </w:r>
      <w:r w:rsidR="00407F43" w:rsidRPr="00407F43">
        <w:rPr>
          <w:color w:val="auto"/>
          <w:sz w:val="22"/>
          <w:szCs w:val="22"/>
        </w:rPr>
        <w:t xml:space="preserve"> the need to quickly create additional non-critical care capacity during the third wave of the COVID-19 pandemic and</w:t>
      </w:r>
      <w:r w:rsidR="00407F43" w:rsidRPr="00407F43">
        <w:rPr>
          <w:rFonts w:ascii="Calibri Light" w:hAnsi="Calibri Light" w:cs="Calibri Light"/>
          <w:color w:val="auto"/>
          <w:sz w:val="22"/>
          <w:szCs w:val="22"/>
        </w:rPr>
        <w:t xml:space="preserve"> </w:t>
      </w:r>
      <w:r w:rsidR="00407F43" w:rsidRPr="00407F43">
        <w:rPr>
          <w:color w:val="auto"/>
          <w:sz w:val="22"/>
          <w:szCs w:val="22"/>
        </w:rPr>
        <w:t>for the duration of the declaration of the Emergency Order</w:t>
      </w:r>
      <w:r>
        <w:rPr>
          <w:color w:val="auto"/>
          <w:sz w:val="22"/>
          <w:szCs w:val="22"/>
        </w:rPr>
        <w:t xml:space="preserve">. </w:t>
      </w:r>
    </w:p>
    <w:p w14:paraId="3101E51B" w14:textId="77777777" w:rsidR="00407F43" w:rsidRPr="00407F43" w:rsidRDefault="00407F43" w:rsidP="00407F43">
      <w:pPr>
        <w:pStyle w:val="ListParagraph"/>
        <w:numPr>
          <w:ilvl w:val="0"/>
          <w:numId w:val="41"/>
        </w:numPr>
        <w:shd w:val="clear" w:color="auto" w:fill="auto"/>
        <w:spacing w:before="0" w:after="200" w:line="240" w:lineRule="auto"/>
        <w:rPr>
          <w:color w:val="auto"/>
          <w:sz w:val="22"/>
          <w:szCs w:val="22"/>
        </w:rPr>
      </w:pPr>
      <w:r w:rsidRPr="00407F43">
        <w:rPr>
          <w:color w:val="auto"/>
          <w:sz w:val="22"/>
          <w:szCs w:val="22"/>
        </w:rPr>
        <w:t>As such, the ministry and Ontario Health implemented a process to open non-critical care beds that met the following criteria:</w:t>
      </w:r>
    </w:p>
    <w:p w14:paraId="30BF0018" w14:textId="77777777" w:rsidR="00407F43" w:rsidRPr="00407F43" w:rsidRDefault="00407F43" w:rsidP="00407F43">
      <w:pPr>
        <w:pStyle w:val="ListParagraph"/>
        <w:numPr>
          <w:ilvl w:val="1"/>
          <w:numId w:val="41"/>
        </w:numPr>
        <w:shd w:val="clear" w:color="auto" w:fill="auto"/>
        <w:spacing w:before="0" w:after="200" w:line="240" w:lineRule="auto"/>
        <w:rPr>
          <w:color w:val="auto"/>
          <w:sz w:val="22"/>
          <w:szCs w:val="22"/>
        </w:rPr>
      </w:pPr>
      <w:r w:rsidRPr="00407F43">
        <w:rPr>
          <w:color w:val="auto"/>
          <w:sz w:val="22"/>
          <w:szCs w:val="22"/>
        </w:rPr>
        <w:t>Considered temporary and created for a limited time. Beds were to be closed when no longer required or as directed.</w:t>
      </w:r>
    </w:p>
    <w:p w14:paraId="2A7376E8" w14:textId="77777777" w:rsidR="00407F43" w:rsidRPr="00407F43" w:rsidRDefault="00407F43" w:rsidP="00407F43">
      <w:pPr>
        <w:pStyle w:val="ListParagraph"/>
        <w:numPr>
          <w:ilvl w:val="1"/>
          <w:numId w:val="41"/>
        </w:numPr>
        <w:shd w:val="clear" w:color="auto" w:fill="auto"/>
        <w:spacing w:before="0" w:after="200" w:line="240" w:lineRule="auto"/>
        <w:rPr>
          <w:color w:val="auto"/>
          <w:sz w:val="22"/>
          <w:szCs w:val="22"/>
        </w:rPr>
      </w:pPr>
      <w:r w:rsidRPr="00407F43">
        <w:rPr>
          <w:color w:val="auto"/>
          <w:sz w:val="22"/>
          <w:szCs w:val="22"/>
        </w:rPr>
        <w:t>Only be opened as deemed necessary by the Hospital CEO with the Chief Regional Officer to support COVID-19 census load balancing, in response to capacity demand resulting from directions from the Incident Management System (IMS) tables, but not at their specific direction i.e., the IMS cannot direct the opening of beds.</w:t>
      </w:r>
    </w:p>
    <w:p w14:paraId="2AA5621F" w14:textId="77777777" w:rsidR="00407F43" w:rsidRPr="00407F43" w:rsidRDefault="00407F43" w:rsidP="00407F43">
      <w:pPr>
        <w:pStyle w:val="ListParagraph"/>
        <w:numPr>
          <w:ilvl w:val="1"/>
          <w:numId w:val="41"/>
        </w:numPr>
        <w:shd w:val="clear" w:color="auto" w:fill="auto"/>
        <w:spacing w:before="0" w:after="200" w:line="240" w:lineRule="auto"/>
        <w:rPr>
          <w:color w:val="auto"/>
          <w:sz w:val="22"/>
          <w:szCs w:val="22"/>
        </w:rPr>
      </w:pPr>
      <w:r w:rsidRPr="00407F43">
        <w:rPr>
          <w:color w:val="auto"/>
          <w:sz w:val="22"/>
          <w:szCs w:val="22"/>
        </w:rPr>
        <w:t>Be considered a provincial and/or regional resource.</w:t>
      </w:r>
    </w:p>
    <w:p w14:paraId="25B20FD0" w14:textId="77777777" w:rsidR="00407F43" w:rsidRPr="00407F43" w:rsidRDefault="00407F43" w:rsidP="00407F43">
      <w:pPr>
        <w:pStyle w:val="ListParagraph"/>
        <w:numPr>
          <w:ilvl w:val="1"/>
          <w:numId w:val="41"/>
        </w:numPr>
        <w:shd w:val="clear" w:color="auto" w:fill="auto"/>
        <w:spacing w:before="0" w:after="200" w:line="240" w:lineRule="auto"/>
        <w:rPr>
          <w:color w:val="auto"/>
          <w:sz w:val="22"/>
          <w:szCs w:val="22"/>
        </w:rPr>
      </w:pPr>
      <w:r w:rsidRPr="00407F43">
        <w:rPr>
          <w:color w:val="auto"/>
          <w:sz w:val="22"/>
          <w:szCs w:val="22"/>
        </w:rPr>
        <w:t>Be funded by the Ministry using a standard per diem rate. No bed per diems were to be submitted for reimbursement through the ministry’s COVID-19 incremental expense process and were planned to be funded through a separate funding letter.</w:t>
      </w:r>
    </w:p>
    <w:p w14:paraId="3B155C27" w14:textId="2B53C674" w:rsidR="00407F43" w:rsidRPr="00407F43" w:rsidRDefault="00407F43" w:rsidP="00407F43">
      <w:pPr>
        <w:pStyle w:val="ListParagraph"/>
        <w:numPr>
          <w:ilvl w:val="0"/>
          <w:numId w:val="41"/>
        </w:numPr>
        <w:shd w:val="clear" w:color="auto" w:fill="auto"/>
        <w:spacing w:before="0" w:after="200" w:line="240" w:lineRule="auto"/>
        <w:rPr>
          <w:color w:val="auto"/>
          <w:sz w:val="22"/>
          <w:szCs w:val="22"/>
        </w:rPr>
      </w:pPr>
      <w:r w:rsidRPr="00407F43">
        <w:rPr>
          <w:color w:val="auto"/>
          <w:sz w:val="22"/>
          <w:szCs w:val="22"/>
        </w:rPr>
        <w:t xml:space="preserve">Hospitals were </w:t>
      </w:r>
      <w:r w:rsidR="00736507">
        <w:rPr>
          <w:color w:val="auto"/>
          <w:sz w:val="22"/>
          <w:szCs w:val="22"/>
        </w:rPr>
        <w:t xml:space="preserve">required </w:t>
      </w:r>
      <w:r w:rsidRPr="00407F43">
        <w:rPr>
          <w:color w:val="auto"/>
          <w:sz w:val="22"/>
          <w:szCs w:val="22"/>
        </w:rPr>
        <w:t>to complete a Non-Critical Care Bed Capacity Activation Attestation to document the opening of new non-critical care beds. The Activation Attestation was to be submitted to Ontario Health and consolidated for the Ministry on a weekly basis.</w:t>
      </w:r>
    </w:p>
    <w:p w14:paraId="3D7D29D9" w14:textId="77777777" w:rsidR="00407F43" w:rsidRPr="00407F43" w:rsidRDefault="00407F43" w:rsidP="00407F43">
      <w:pPr>
        <w:pStyle w:val="ListParagraph"/>
        <w:numPr>
          <w:ilvl w:val="1"/>
          <w:numId w:val="41"/>
        </w:numPr>
        <w:shd w:val="clear" w:color="auto" w:fill="auto"/>
        <w:spacing w:before="0" w:after="200" w:line="240" w:lineRule="auto"/>
        <w:rPr>
          <w:color w:val="auto"/>
          <w:sz w:val="22"/>
          <w:szCs w:val="22"/>
        </w:rPr>
      </w:pPr>
      <w:r w:rsidRPr="00407F43">
        <w:rPr>
          <w:color w:val="auto"/>
          <w:sz w:val="22"/>
          <w:szCs w:val="22"/>
        </w:rPr>
        <w:t>Please note that only those hospitals that submitted a Non-Critical Care Bed Capacity Activation Attestation form signed by the Hospital CEO and OH Chief Regional Officer were eligible to submit expenses.</w:t>
      </w:r>
    </w:p>
    <w:p w14:paraId="67353923" w14:textId="72160D74" w:rsidR="00EF3F60" w:rsidRPr="00407F43" w:rsidRDefault="00C716D4" w:rsidP="00EF3F60">
      <w:pPr>
        <w:pStyle w:val="ListParagraph"/>
        <w:shd w:val="clear" w:color="auto" w:fill="auto"/>
        <w:spacing w:before="0" w:after="200" w:line="240" w:lineRule="auto"/>
        <w:ind w:firstLine="720"/>
        <w:rPr>
          <w:bCs/>
          <w:sz w:val="22"/>
          <w:szCs w:val="22"/>
        </w:rPr>
      </w:pPr>
      <w:r w:rsidRPr="00407F43">
        <w:rPr>
          <w:rFonts w:ascii="Calibri" w:hAnsi="Calibri" w:cs="Calibri"/>
          <w:sz w:val="22"/>
          <w:szCs w:val="22"/>
        </w:rPr>
        <w:object w:dxaOrig="1440" w:dyaOrig="1248" w14:anchorId="0E45EDF3">
          <v:shape id="_x0000_i1029" type="#_x0000_t75" style="width:1in;height:65.5pt" o:ole="">
            <v:imagedata r:id="rId19" o:title=""/>
          </v:shape>
          <o:OLEObject Type="Embed" ProgID="Outlook.FileAttach" ShapeID="_x0000_i1029" DrawAspect="Icon" ObjectID="_1693925282" r:id="rId20"/>
        </w:object>
      </w:r>
    </w:p>
    <w:p w14:paraId="606BFA4E" w14:textId="1F8324C9" w:rsidR="00407F43" w:rsidRPr="00407F43" w:rsidRDefault="00407F43" w:rsidP="00407F43">
      <w:pPr>
        <w:pStyle w:val="ListParagraph"/>
        <w:numPr>
          <w:ilvl w:val="0"/>
          <w:numId w:val="41"/>
        </w:numPr>
        <w:shd w:val="clear" w:color="auto" w:fill="auto"/>
        <w:spacing w:before="0" w:after="200" w:line="240" w:lineRule="auto"/>
        <w:rPr>
          <w:color w:val="auto"/>
          <w:sz w:val="22"/>
          <w:szCs w:val="22"/>
        </w:rPr>
      </w:pPr>
      <w:r w:rsidRPr="00407F43">
        <w:rPr>
          <w:color w:val="auto"/>
          <w:sz w:val="22"/>
          <w:szCs w:val="22"/>
        </w:rPr>
        <w:lastRenderedPageBreak/>
        <w:t>Eligible expenses through this process were limited to minor capital required to set up the beds only and were only to be reported under the Short-Term/Non-Critical Care Beds (Minor Capital only) tab.</w:t>
      </w:r>
    </w:p>
    <w:p w14:paraId="296E6ED5" w14:textId="77777777" w:rsidR="00407F43" w:rsidRPr="00407F43" w:rsidRDefault="00407F43" w:rsidP="00407F43">
      <w:pPr>
        <w:rPr>
          <w:color w:val="auto"/>
          <w:sz w:val="22"/>
          <w:szCs w:val="22"/>
        </w:rPr>
      </w:pPr>
      <w:r w:rsidRPr="00407F43">
        <w:rPr>
          <w:color w:val="auto"/>
          <w:sz w:val="22"/>
          <w:szCs w:val="22"/>
        </w:rPr>
        <w:t xml:space="preserve">Please note, the Short-Term / Non-Critical Care Beds program was only in effect for the duration of the Emergency Order (April 8, 2021 to June 30, 2021), which coincided with the third wave of the pandemic. Any expenses/beds submitted as Short-Term Non-Critical Care Beds outside of this timeframe, are not eligible for reimbursement. </w:t>
      </w:r>
    </w:p>
    <w:p w14:paraId="0579D6CB" w14:textId="77777777" w:rsidR="00407F43" w:rsidRPr="00407F43" w:rsidRDefault="00407F43" w:rsidP="00407F43">
      <w:pPr>
        <w:shd w:val="clear" w:color="auto" w:fill="auto"/>
        <w:spacing w:before="0" w:after="200" w:line="240" w:lineRule="auto"/>
        <w:rPr>
          <w:rFonts w:cstheme="majorHAnsi"/>
          <w:sz w:val="22"/>
          <w:szCs w:val="22"/>
        </w:rPr>
      </w:pPr>
    </w:p>
    <w:p w14:paraId="46302C04" w14:textId="095FE840" w:rsidR="00C23D0F" w:rsidRPr="00F608F3" w:rsidRDefault="00C23D0F" w:rsidP="00C03DFB">
      <w:pPr>
        <w:pStyle w:val="Heading3"/>
        <w:rPr>
          <w:rFonts w:ascii="Raleway" w:hAnsi="Raleway"/>
          <w:color w:val="035B90"/>
        </w:rPr>
      </w:pPr>
      <w:bookmarkStart w:id="12" w:name="_Toc83211905"/>
      <w:bookmarkStart w:id="13" w:name="_Hlk71889372"/>
      <w:bookmarkEnd w:id="11"/>
      <w:r w:rsidRPr="00F608F3">
        <w:rPr>
          <w:rFonts w:ascii="Raleway" w:hAnsi="Raleway"/>
          <w:b w:val="0"/>
          <w:bCs w:val="0"/>
          <w:color w:val="035B90"/>
        </w:rPr>
        <w:t>Travel Exp. – Patient Repatriation Transportation Expenses</w:t>
      </w:r>
      <w:bookmarkEnd w:id="12"/>
      <w:r w:rsidRPr="00F608F3">
        <w:rPr>
          <w:rFonts w:ascii="Raleway" w:hAnsi="Raleway"/>
          <w:color w:val="035B90"/>
        </w:rPr>
        <w:t xml:space="preserve">  </w:t>
      </w:r>
    </w:p>
    <w:bookmarkEnd w:id="13"/>
    <w:p w14:paraId="411566D3" w14:textId="77777777" w:rsidR="00C23D0F" w:rsidRPr="00F608F3" w:rsidRDefault="00C23D0F" w:rsidP="00114961">
      <w:pPr>
        <w:pStyle w:val="ListParagraph"/>
        <w:numPr>
          <w:ilvl w:val="0"/>
          <w:numId w:val="5"/>
        </w:numPr>
        <w:shd w:val="clear" w:color="auto" w:fill="auto"/>
        <w:spacing w:before="0" w:line="240" w:lineRule="auto"/>
        <w:rPr>
          <w:rFonts w:cstheme="majorHAnsi"/>
          <w:sz w:val="22"/>
          <w:szCs w:val="22"/>
        </w:rPr>
      </w:pPr>
      <w:r w:rsidRPr="00F608F3">
        <w:rPr>
          <w:rFonts w:cstheme="majorHAnsi"/>
          <w:sz w:val="22"/>
          <w:szCs w:val="22"/>
        </w:rPr>
        <w:t xml:space="preserve">As per OH guidelines, receiving hospitals are responsible for providing appropriate discharge planning for all patients including those transferred from out-of-region. </w:t>
      </w:r>
    </w:p>
    <w:p w14:paraId="6D169088" w14:textId="77777777" w:rsidR="00C23D0F" w:rsidRPr="00F608F3" w:rsidRDefault="00C23D0F" w:rsidP="00114961">
      <w:pPr>
        <w:pStyle w:val="ListParagraph"/>
        <w:numPr>
          <w:ilvl w:val="0"/>
          <w:numId w:val="5"/>
        </w:numPr>
        <w:shd w:val="clear" w:color="auto" w:fill="auto"/>
        <w:spacing w:before="0" w:line="240" w:lineRule="auto"/>
        <w:rPr>
          <w:rFonts w:cstheme="majorHAnsi"/>
          <w:sz w:val="22"/>
          <w:szCs w:val="22"/>
        </w:rPr>
      </w:pPr>
      <w:r w:rsidRPr="00F608F3">
        <w:rPr>
          <w:rFonts w:cstheme="majorHAnsi"/>
          <w:sz w:val="22"/>
          <w:szCs w:val="22"/>
        </w:rPr>
        <w:t>Appropriate discharge must include arranging safe transportation home at no cost to patients impacted by an IMS Directive while ensuring required discharge supports are in place. The mode of transport home should be consistent with the patient’s condition.</w:t>
      </w:r>
    </w:p>
    <w:p w14:paraId="15B3901E" w14:textId="77777777" w:rsidR="00C23D0F" w:rsidRPr="00F608F3" w:rsidRDefault="00C23D0F" w:rsidP="00114961">
      <w:pPr>
        <w:pStyle w:val="ListParagraph"/>
        <w:numPr>
          <w:ilvl w:val="0"/>
          <w:numId w:val="5"/>
        </w:numPr>
        <w:shd w:val="clear" w:color="auto" w:fill="auto"/>
        <w:spacing w:before="0" w:line="240" w:lineRule="auto"/>
        <w:rPr>
          <w:rFonts w:cstheme="majorHAnsi"/>
          <w:sz w:val="22"/>
          <w:szCs w:val="22"/>
        </w:rPr>
      </w:pPr>
      <w:r w:rsidRPr="00F608F3">
        <w:rPr>
          <w:rFonts w:cstheme="majorHAnsi"/>
          <w:sz w:val="22"/>
          <w:szCs w:val="22"/>
        </w:rPr>
        <w:t>These transportation expenses for patients transferred to hospitals outside of their home community are reimbursable and can be submitted via the Patient Repatriation Transportation Expenses expense category.</w:t>
      </w:r>
    </w:p>
    <w:p w14:paraId="24AC9928" w14:textId="77777777" w:rsidR="00C23D0F" w:rsidRPr="00F608F3" w:rsidRDefault="00C23D0F" w:rsidP="00114961">
      <w:pPr>
        <w:pStyle w:val="ListParagraph"/>
        <w:numPr>
          <w:ilvl w:val="0"/>
          <w:numId w:val="5"/>
        </w:numPr>
        <w:rPr>
          <w:rFonts w:cstheme="majorHAnsi"/>
          <w:sz w:val="22"/>
          <w:szCs w:val="22"/>
        </w:rPr>
      </w:pPr>
      <w:r w:rsidRPr="00F608F3">
        <w:rPr>
          <w:rFonts w:cstheme="majorHAnsi"/>
          <w:sz w:val="22"/>
          <w:szCs w:val="22"/>
        </w:rPr>
        <w:t>Note that return transportation costs following the death of COVID-19 patients who have been transferred for care outside of their home community are not eligible for reimbursement via the expense process. Funeral establishments and/or contracted Transfer Service Operators must submit invoices to the Office of the Chief Coroner to recover the fees associated with this transfer.</w:t>
      </w:r>
    </w:p>
    <w:p w14:paraId="0C7C473C" w14:textId="77777777" w:rsidR="00C23D0F" w:rsidRPr="00F608F3" w:rsidRDefault="00C23D0F" w:rsidP="00C23D0F">
      <w:pPr>
        <w:shd w:val="clear" w:color="auto" w:fill="auto"/>
        <w:spacing w:before="0" w:line="240" w:lineRule="auto"/>
        <w:rPr>
          <w:rFonts w:ascii="Calibri" w:hAnsi="Calibri" w:cs="Calibri"/>
        </w:rPr>
      </w:pPr>
    </w:p>
    <w:p w14:paraId="16C58903" w14:textId="5B827A40" w:rsidR="00C23D0F" w:rsidRPr="008A2DDF" w:rsidRDefault="006B621F" w:rsidP="00C23D0F">
      <w:pPr>
        <w:pStyle w:val="ListParagraph"/>
        <w:shd w:val="clear" w:color="auto" w:fill="auto"/>
        <w:spacing w:before="0" w:after="200"/>
        <w:ind w:left="1440"/>
        <w:rPr>
          <w:rFonts w:cstheme="majorHAnsi"/>
        </w:rPr>
      </w:pPr>
      <w:r w:rsidRPr="0009395F">
        <w:rPr>
          <w:rFonts w:cstheme="majorHAnsi"/>
        </w:rPr>
        <w:object w:dxaOrig="864" w:dyaOrig="557" w14:anchorId="71ACBB8B">
          <v:shape id="_x0000_i1030" type="#_x0000_t75" style="width:79pt;height:50pt" o:ole="">
            <v:imagedata r:id="rId21" o:title=""/>
          </v:shape>
          <o:OLEObject Type="Embed" ProgID="Package" ShapeID="_x0000_i1030" DrawAspect="Icon" ObjectID="_1693925283" r:id="rId22"/>
        </w:object>
      </w:r>
      <w:r w:rsidRPr="0009395F">
        <w:object w:dxaOrig="1376" w:dyaOrig="899" w14:anchorId="0AA3BA56">
          <v:shape id="_x0000_i1031" type="#_x0000_t75" style="width:86.5pt;height:50.5pt" o:ole="">
            <v:imagedata r:id="rId23" o:title=""/>
          </v:shape>
          <o:OLEObject Type="Embed" ProgID="Package" ShapeID="_x0000_i1031" DrawAspect="Icon" ObjectID="_1693925284" r:id="rId24"/>
        </w:object>
      </w:r>
    </w:p>
    <w:p w14:paraId="43C9BF67" w14:textId="77777777" w:rsidR="00D864F8" w:rsidRPr="008A2DDF" w:rsidRDefault="00D864F8" w:rsidP="00D864F8">
      <w:pPr>
        <w:pStyle w:val="ListParagraph"/>
        <w:shd w:val="clear" w:color="auto" w:fill="auto"/>
        <w:spacing w:before="0" w:after="200"/>
        <w:ind w:left="1440"/>
        <w:rPr>
          <w:rFonts w:cstheme="majorHAnsi"/>
        </w:rPr>
      </w:pPr>
    </w:p>
    <w:p w14:paraId="4D84CDCC" w14:textId="0F8BA2B6" w:rsidR="005E61F8" w:rsidRPr="008A2DDF" w:rsidRDefault="005E61F8" w:rsidP="005E61F8">
      <w:pPr>
        <w:shd w:val="clear" w:color="auto" w:fill="auto"/>
        <w:spacing w:before="0" w:after="200"/>
        <w:ind w:left="1080"/>
        <w:rPr>
          <w:rFonts w:cstheme="majorHAnsi"/>
        </w:rPr>
      </w:pPr>
    </w:p>
    <w:p w14:paraId="2D77F576" w14:textId="77777777" w:rsidR="007C5713" w:rsidRDefault="007C5713" w:rsidP="009F3192">
      <w:pPr>
        <w:pStyle w:val="Heading2"/>
        <w:spacing w:before="240"/>
        <w:jc w:val="both"/>
        <w:rPr>
          <w:rFonts w:ascii="Raleway" w:eastAsia="Times New Roman" w:hAnsi="Raleway" w:cs="Open Sans"/>
          <w:bCs w:val="0"/>
          <w:color w:val="035B90"/>
          <w:sz w:val="40"/>
          <w:szCs w:val="40"/>
        </w:rPr>
      </w:pPr>
      <w:r>
        <w:rPr>
          <w:rFonts w:ascii="Raleway" w:eastAsia="Times New Roman" w:hAnsi="Raleway" w:cs="Open Sans"/>
          <w:bCs w:val="0"/>
          <w:color w:val="035B90"/>
          <w:sz w:val="40"/>
          <w:szCs w:val="40"/>
        </w:rPr>
        <w:br w:type="page"/>
      </w:r>
    </w:p>
    <w:p w14:paraId="061C751C" w14:textId="220ED116" w:rsidR="009F3192" w:rsidRPr="008A2DDF" w:rsidRDefault="009F3192" w:rsidP="009F3192">
      <w:pPr>
        <w:pStyle w:val="Heading2"/>
        <w:spacing w:before="240"/>
        <w:jc w:val="both"/>
        <w:rPr>
          <w:rFonts w:ascii="Raleway" w:eastAsia="Times New Roman" w:hAnsi="Raleway" w:cs="Open Sans"/>
          <w:bCs w:val="0"/>
          <w:color w:val="035B90"/>
          <w:sz w:val="40"/>
          <w:szCs w:val="40"/>
        </w:rPr>
      </w:pPr>
      <w:bookmarkStart w:id="14" w:name="_Toc83211906"/>
      <w:r w:rsidRPr="008A2DDF">
        <w:rPr>
          <w:rFonts w:ascii="Raleway" w:eastAsia="Times New Roman" w:hAnsi="Raleway" w:cs="Open Sans"/>
          <w:bCs w:val="0"/>
          <w:color w:val="035B90"/>
          <w:sz w:val="40"/>
          <w:szCs w:val="40"/>
        </w:rPr>
        <w:lastRenderedPageBreak/>
        <w:t>Process for Submitting Incremental Expenses</w:t>
      </w:r>
      <w:bookmarkEnd w:id="14"/>
    </w:p>
    <w:p w14:paraId="0CC5671A" w14:textId="77777777" w:rsidR="009F3192" w:rsidRPr="008A2DDF" w:rsidRDefault="009F3192" w:rsidP="009F3192">
      <w:pPr>
        <w:shd w:val="clear" w:color="auto" w:fill="auto"/>
        <w:spacing w:before="0" w:line="240" w:lineRule="auto"/>
        <w:rPr>
          <w:b/>
          <w:color w:val="auto"/>
          <w:u w:val="single"/>
        </w:rPr>
      </w:pPr>
    </w:p>
    <w:p w14:paraId="0C10FF34" w14:textId="77777777" w:rsidR="009F3192" w:rsidRPr="008A2DDF" w:rsidRDefault="009F3192" w:rsidP="00B52EA3">
      <w:pPr>
        <w:shd w:val="clear" w:color="auto" w:fill="auto"/>
        <w:spacing w:before="0" w:line="240" w:lineRule="auto"/>
        <w:rPr>
          <w:b/>
          <w:color w:val="auto"/>
        </w:rPr>
      </w:pPr>
      <w:r w:rsidRPr="008A2DDF">
        <w:rPr>
          <w:b/>
          <w:color w:val="auto"/>
          <w:u w:val="single"/>
        </w:rPr>
        <w:t>Expense Tracking (Excel Template)</w:t>
      </w:r>
    </w:p>
    <w:p w14:paraId="031B2E8F" w14:textId="61BD46DA" w:rsidR="009F3192" w:rsidRPr="006936A8" w:rsidRDefault="009F3192" w:rsidP="00B52EA3">
      <w:pPr>
        <w:pStyle w:val="ListParagraph"/>
        <w:numPr>
          <w:ilvl w:val="0"/>
          <w:numId w:val="5"/>
        </w:numPr>
        <w:shd w:val="clear" w:color="auto" w:fill="auto"/>
        <w:spacing w:before="0" w:after="200"/>
        <w:ind w:left="360"/>
        <w:rPr>
          <w:rFonts w:cstheme="majorHAnsi"/>
          <w:sz w:val="22"/>
          <w:szCs w:val="22"/>
        </w:rPr>
      </w:pPr>
      <w:r w:rsidRPr="006936A8">
        <w:rPr>
          <w:rFonts w:cstheme="majorHAnsi"/>
          <w:sz w:val="22"/>
          <w:szCs w:val="22"/>
        </w:rPr>
        <w:t xml:space="preserve">Hospitals should track all </w:t>
      </w:r>
      <w:r w:rsidRPr="006936A8">
        <w:rPr>
          <w:rFonts w:cstheme="majorHAnsi"/>
          <w:b/>
          <w:sz w:val="22"/>
          <w:szCs w:val="22"/>
        </w:rPr>
        <w:t xml:space="preserve">incremental </w:t>
      </w:r>
      <w:r w:rsidRPr="006936A8">
        <w:rPr>
          <w:rFonts w:cstheme="majorHAnsi"/>
          <w:sz w:val="22"/>
          <w:szCs w:val="22"/>
        </w:rPr>
        <w:t xml:space="preserve">COVID-19 expenses incurred, as well as forecasted expenses, and report them to their OH Region. </w:t>
      </w:r>
    </w:p>
    <w:p w14:paraId="44D5CE0F" w14:textId="77777777" w:rsidR="009F3192" w:rsidRPr="006936A8" w:rsidRDefault="009F3192" w:rsidP="00B52EA3">
      <w:pPr>
        <w:pStyle w:val="ListParagraph"/>
        <w:numPr>
          <w:ilvl w:val="1"/>
          <w:numId w:val="1"/>
        </w:numPr>
        <w:shd w:val="clear" w:color="auto" w:fill="auto"/>
        <w:spacing w:before="0"/>
        <w:ind w:left="1080"/>
        <w:rPr>
          <w:sz w:val="22"/>
          <w:szCs w:val="22"/>
        </w:rPr>
      </w:pPr>
      <w:r w:rsidRPr="006936A8">
        <w:rPr>
          <w:sz w:val="22"/>
          <w:szCs w:val="22"/>
        </w:rPr>
        <w:t>Forecasted expenses should capture all incremental expenses forecasted to be incurred for the next one month.</w:t>
      </w:r>
    </w:p>
    <w:p w14:paraId="594EF270" w14:textId="55CAA73C" w:rsidR="009F3192" w:rsidRPr="006936A8" w:rsidRDefault="009F3192" w:rsidP="00B52EA3">
      <w:pPr>
        <w:pStyle w:val="ListParagraph"/>
        <w:numPr>
          <w:ilvl w:val="2"/>
          <w:numId w:val="1"/>
        </w:numPr>
        <w:shd w:val="clear" w:color="auto" w:fill="auto"/>
        <w:spacing w:before="0"/>
        <w:ind w:left="1800"/>
        <w:rPr>
          <w:sz w:val="22"/>
          <w:szCs w:val="22"/>
        </w:rPr>
      </w:pPr>
      <w:r w:rsidRPr="006936A8">
        <w:rPr>
          <w:sz w:val="22"/>
          <w:szCs w:val="22"/>
        </w:rPr>
        <w:t xml:space="preserve">For example, when submitting May </w:t>
      </w:r>
      <w:r w:rsidR="005060E3" w:rsidRPr="006936A8">
        <w:rPr>
          <w:sz w:val="22"/>
          <w:szCs w:val="22"/>
        </w:rPr>
        <w:t>2021</w:t>
      </w:r>
      <w:r w:rsidRPr="006936A8">
        <w:rPr>
          <w:sz w:val="22"/>
          <w:szCs w:val="22"/>
        </w:rPr>
        <w:t xml:space="preserve"> incurred incremental expenses, the forecast for June </w:t>
      </w:r>
      <w:r w:rsidR="005060E3" w:rsidRPr="006936A8">
        <w:rPr>
          <w:sz w:val="22"/>
          <w:szCs w:val="22"/>
        </w:rPr>
        <w:t>2021</w:t>
      </w:r>
      <w:r w:rsidRPr="006936A8">
        <w:rPr>
          <w:sz w:val="22"/>
          <w:szCs w:val="22"/>
        </w:rPr>
        <w:t xml:space="preserve"> should accompany submission as well. </w:t>
      </w:r>
    </w:p>
    <w:p w14:paraId="44B78D20" w14:textId="1EF05A46" w:rsidR="009F3192" w:rsidRPr="00DE2C68" w:rsidRDefault="009F3192" w:rsidP="00B52EA3">
      <w:pPr>
        <w:pStyle w:val="ListParagraph"/>
        <w:numPr>
          <w:ilvl w:val="0"/>
          <w:numId w:val="1"/>
        </w:numPr>
        <w:shd w:val="clear" w:color="auto" w:fill="auto"/>
        <w:spacing w:before="0"/>
        <w:ind w:left="360"/>
        <w:rPr>
          <w:sz w:val="22"/>
          <w:szCs w:val="22"/>
          <w:highlight w:val="cyan"/>
        </w:rPr>
      </w:pPr>
      <w:r w:rsidRPr="006936A8">
        <w:rPr>
          <w:sz w:val="22"/>
          <w:szCs w:val="22"/>
        </w:rPr>
        <w:t xml:space="preserve">OH Regions will then review the expenses, complete the attestation provided and report them to the </w:t>
      </w:r>
      <w:r w:rsidRPr="00DE2C68">
        <w:rPr>
          <w:sz w:val="22"/>
          <w:szCs w:val="22"/>
          <w:highlight w:val="cyan"/>
        </w:rPr>
        <w:t>ministry on a monthly basis</w:t>
      </w:r>
      <w:r w:rsidR="00C4094D" w:rsidRPr="00DE2C68">
        <w:rPr>
          <w:sz w:val="22"/>
          <w:szCs w:val="22"/>
          <w:highlight w:val="cyan"/>
        </w:rPr>
        <w:t>, unless communicated otherwise</w:t>
      </w:r>
      <w:r w:rsidRPr="00DE2C68">
        <w:rPr>
          <w:sz w:val="22"/>
          <w:szCs w:val="22"/>
          <w:highlight w:val="cyan"/>
        </w:rPr>
        <w:t xml:space="preserve">. </w:t>
      </w:r>
    </w:p>
    <w:p w14:paraId="50ADE7AE" w14:textId="3F5D853D" w:rsidR="009F3192" w:rsidRPr="006936A8" w:rsidRDefault="009F3192" w:rsidP="00B52EA3">
      <w:pPr>
        <w:pStyle w:val="ListParagraph"/>
        <w:numPr>
          <w:ilvl w:val="1"/>
          <w:numId w:val="1"/>
        </w:numPr>
        <w:ind w:left="1080"/>
        <w:rPr>
          <w:sz w:val="22"/>
          <w:szCs w:val="22"/>
        </w:rPr>
      </w:pPr>
      <w:r w:rsidRPr="006936A8">
        <w:rPr>
          <w:sz w:val="22"/>
          <w:szCs w:val="22"/>
        </w:rPr>
        <w:t>An Excel Template has been developed based on existing standards used for submitting data onto the Ontario Healthcare Financial and Statistical Information (OHFS) System. A copy of the Excel Template is enclosed for hospitals to prepare for COVID-19 incremental expenses data for submission to OH Regions.</w:t>
      </w:r>
    </w:p>
    <w:p w14:paraId="3A9DDCFF" w14:textId="77777777" w:rsidR="009F3192" w:rsidRPr="006936A8" w:rsidRDefault="009F3192" w:rsidP="00B52EA3">
      <w:pPr>
        <w:pStyle w:val="ListParagraph"/>
        <w:numPr>
          <w:ilvl w:val="1"/>
          <w:numId w:val="1"/>
        </w:numPr>
        <w:ind w:left="1080"/>
        <w:rPr>
          <w:sz w:val="22"/>
          <w:szCs w:val="22"/>
        </w:rPr>
      </w:pPr>
      <w:r w:rsidRPr="006936A8">
        <w:rPr>
          <w:sz w:val="22"/>
          <w:szCs w:val="22"/>
        </w:rPr>
        <w:t xml:space="preserve">The </w:t>
      </w:r>
      <w:r w:rsidRPr="006936A8">
        <w:rPr>
          <w:b/>
          <w:sz w:val="22"/>
          <w:szCs w:val="22"/>
        </w:rPr>
        <w:t>“Readme”</w:t>
      </w:r>
      <w:r w:rsidRPr="006936A8">
        <w:rPr>
          <w:sz w:val="22"/>
          <w:szCs w:val="22"/>
        </w:rPr>
        <w:t xml:space="preserve"> tab in the Excel Template provides the detailed instructions for completing the Template.  </w:t>
      </w:r>
    </w:p>
    <w:p w14:paraId="5533F3DC" w14:textId="77777777" w:rsidR="009F3192" w:rsidRPr="008A2DDF" w:rsidRDefault="009F3192" w:rsidP="009F3192">
      <w:pPr>
        <w:pStyle w:val="ListParagraph"/>
        <w:ind w:left="1440"/>
      </w:pPr>
    </w:p>
    <w:p w14:paraId="451F14DD" w14:textId="77777777" w:rsidR="009F3192" w:rsidRPr="008A2DDF" w:rsidRDefault="009F3192" w:rsidP="00B52EA3">
      <w:pPr>
        <w:shd w:val="clear" w:color="auto" w:fill="auto"/>
        <w:spacing w:before="0" w:line="240" w:lineRule="auto"/>
        <w:rPr>
          <w:b/>
          <w:color w:val="auto"/>
          <w:u w:val="single"/>
        </w:rPr>
      </w:pPr>
      <w:r w:rsidRPr="008A2DDF">
        <w:rPr>
          <w:b/>
          <w:color w:val="auto"/>
          <w:u w:val="single"/>
        </w:rPr>
        <w:t>Submission to the Ministry</w:t>
      </w:r>
    </w:p>
    <w:p w14:paraId="5470493C" w14:textId="5A7E9F1C" w:rsidR="009F3192" w:rsidRPr="006936A8" w:rsidRDefault="009F3192" w:rsidP="00B52EA3">
      <w:pPr>
        <w:pStyle w:val="ListParagraph"/>
        <w:numPr>
          <w:ilvl w:val="0"/>
          <w:numId w:val="1"/>
        </w:numPr>
        <w:spacing w:before="0"/>
        <w:ind w:left="426" w:hanging="426"/>
        <w:rPr>
          <w:sz w:val="22"/>
          <w:szCs w:val="22"/>
        </w:rPr>
      </w:pPr>
      <w:r w:rsidRPr="006936A8">
        <w:rPr>
          <w:sz w:val="22"/>
          <w:szCs w:val="22"/>
        </w:rPr>
        <w:t>OH Regions will submit hospitals’ Excel templates and attestations to the ministry through the SharePoint website with dedicated folders for each region (such as Central, East, North, Toronto and West). Each region folder will have its own permission level to ensure the privacy of the region.</w:t>
      </w:r>
    </w:p>
    <w:p w14:paraId="72B672A9" w14:textId="5F7B6A69" w:rsidR="009F3192" w:rsidRPr="006936A8" w:rsidRDefault="009F3192" w:rsidP="00B52EA3">
      <w:pPr>
        <w:pStyle w:val="ListParagraph"/>
        <w:numPr>
          <w:ilvl w:val="0"/>
          <w:numId w:val="1"/>
        </w:numPr>
        <w:spacing w:before="0"/>
        <w:ind w:left="426" w:hanging="426"/>
        <w:rPr>
          <w:sz w:val="22"/>
          <w:szCs w:val="22"/>
        </w:rPr>
      </w:pPr>
      <w:r w:rsidRPr="006936A8">
        <w:rPr>
          <w:rFonts w:cs="Arial"/>
          <w:sz w:val="22"/>
          <w:szCs w:val="22"/>
        </w:rPr>
        <w:t xml:space="preserve">To assist in the completion of the Excel Template, an education presentation deck is provided outlining instructions to complete the Template by hospitals and the SharePoint process for OH Regions.  A </w:t>
      </w:r>
      <w:r w:rsidR="006B621F">
        <w:rPr>
          <w:rFonts w:cs="Arial"/>
          <w:sz w:val="22"/>
          <w:szCs w:val="22"/>
        </w:rPr>
        <w:t>Q</w:t>
      </w:r>
      <w:r w:rsidRPr="006936A8">
        <w:rPr>
          <w:rFonts w:cs="Arial"/>
          <w:sz w:val="22"/>
          <w:szCs w:val="22"/>
        </w:rPr>
        <w:t xml:space="preserve">uestions and </w:t>
      </w:r>
      <w:r w:rsidR="006B621F">
        <w:rPr>
          <w:rFonts w:cs="Arial"/>
          <w:sz w:val="22"/>
          <w:szCs w:val="22"/>
        </w:rPr>
        <w:t>A</w:t>
      </w:r>
      <w:r w:rsidRPr="006936A8">
        <w:rPr>
          <w:rFonts w:cs="Arial"/>
          <w:sz w:val="22"/>
          <w:szCs w:val="22"/>
        </w:rPr>
        <w:t>nswers document based on inquir</w:t>
      </w:r>
      <w:r w:rsidR="00575628">
        <w:rPr>
          <w:rFonts w:cs="Arial"/>
          <w:sz w:val="22"/>
          <w:szCs w:val="22"/>
        </w:rPr>
        <w:t>i</w:t>
      </w:r>
      <w:r w:rsidRPr="006936A8">
        <w:rPr>
          <w:rFonts w:cs="Arial"/>
          <w:sz w:val="22"/>
          <w:szCs w:val="22"/>
        </w:rPr>
        <w:t xml:space="preserve">es received is posted on the HDB Portal under the OHRS section to support the submission. </w:t>
      </w:r>
    </w:p>
    <w:p w14:paraId="5C59C4DD" w14:textId="77777777" w:rsidR="009F3192" w:rsidRPr="006936A8" w:rsidRDefault="009F3192" w:rsidP="00B52EA3">
      <w:pPr>
        <w:pStyle w:val="ListParagraph"/>
        <w:numPr>
          <w:ilvl w:val="0"/>
          <w:numId w:val="1"/>
        </w:numPr>
        <w:spacing w:before="0"/>
        <w:ind w:left="426" w:hanging="426"/>
        <w:rPr>
          <w:sz w:val="22"/>
          <w:szCs w:val="22"/>
        </w:rPr>
      </w:pPr>
      <w:r w:rsidRPr="006936A8">
        <w:rPr>
          <w:rFonts w:cs="Arial"/>
          <w:sz w:val="22"/>
          <w:szCs w:val="22"/>
        </w:rPr>
        <w:t>The ministry will also provide support and guidance to the SharePoint process</w:t>
      </w:r>
      <w:r w:rsidRPr="006936A8">
        <w:rPr>
          <w:sz w:val="22"/>
          <w:szCs w:val="22"/>
        </w:rPr>
        <w:t xml:space="preserve">. </w:t>
      </w:r>
    </w:p>
    <w:p w14:paraId="7AE23BB5" w14:textId="77777777" w:rsidR="009F3192" w:rsidRPr="006936A8" w:rsidRDefault="009F3192" w:rsidP="009F3192">
      <w:pPr>
        <w:pStyle w:val="ListParagraph"/>
        <w:numPr>
          <w:ilvl w:val="1"/>
          <w:numId w:val="1"/>
        </w:numPr>
        <w:spacing w:before="0"/>
        <w:rPr>
          <w:color w:val="auto"/>
          <w:sz w:val="22"/>
          <w:szCs w:val="22"/>
        </w:rPr>
      </w:pPr>
      <w:r w:rsidRPr="006936A8">
        <w:rPr>
          <w:color w:val="auto"/>
          <w:sz w:val="22"/>
          <w:szCs w:val="22"/>
        </w:rPr>
        <w:t>A supporting material folder is created within each region folder, providing a blank template, user guides and FAQ documents, etc.</w:t>
      </w:r>
    </w:p>
    <w:p w14:paraId="54197E65" w14:textId="77777777" w:rsidR="009F3192" w:rsidRPr="008A2DDF" w:rsidRDefault="009F3192" w:rsidP="009F3192">
      <w:pPr>
        <w:pStyle w:val="ListParagraph"/>
        <w:rPr>
          <w:color w:val="auto"/>
          <w:u w:val="single"/>
        </w:rPr>
      </w:pPr>
    </w:p>
    <w:p w14:paraId="7112DB67" w14:textId="77777777" w:rsidR="009F3192" w:rsidRPr="00B52EA3" w:rsidRDefault="009F3192" w:rsidP="00B52EA3">
      <w:pPr>
        <w:pStyle w:val="ListParagraph"/>
        <w:ind w:left="0"/>
        <w:rPr>
          <w:b/>
          <w:bCs/>
          <w:color w:val="auto"/>
          <w:u w:val="single"/>
        </w:rPr>
      </w:pPr>
      <w:r w:rsidRPr="00B52EA3">
        <w:rPr>
          <w:b/>
          <w:bCs/>
          <w:color w:val="auto"/>
          <w:u w:val="single"/>
        </w:rPr>
        <w:t xml:space="preserve">COVID-19 Expenses Resubmission / Late Submission (after deadline) Processes: </w:t>
      </w:r>
    </w:p>
    <w:p w14:paraId="7B780223" w14:textId="3ECB158B" w:rsidR="009F3192" w:rsidRPr="006936A8" w:rsidRDefault="009F3192" w:rsidP="00B52EA3">
      <w:pPr>
        <w:pStyle w:val="ListParagraph"/>
        <w:numPr>
          <w:ilvl w:val="0"/>
          <w:numId w:val="1"/>
        </w:numPr>
        <w:ind w:left="426" w:hanging="426"/>
        <w:rPr>
          <w:color w:val="auto"/>
          <w:sz w:val="22"/>
          <w:szCs w:val="22"/>
        </w:rPr>
      </w:pPr>
      <w:r w:rsidRPr="006936A8">
        <w:rPr>
          <w:color w:val="auto"/>
          <w:sz w:val="22"/>
          <w:szCs w:val="22"/>
        </w:rPr>
        <w:t xml:space="preserve">OH Region to </w:t>
      </w:r>
      <w:r w:rsidR="00941FD2" w:rsidRPr="006936A8">
        <w:rPr>
          <w:color w:val="auto"/>
          <w:sz w:val="22"/>
          <w:szCs w:val="22"/>
        </w:rPr>
        <w:t xml:space="preserve">first </w:t>
      </w:r>
      <w:r w:rsidRPr="006936A8">
        <w:rPr>
          <w:color w:val="auto"/>
          <w:sz w:val="22"/>
          <w:szCs w:val="22"/>
        </w:rPr>
        <w:t xml:space="preserve">notify </w:t>
      </w:r>
      <w:r w:rsidR="00FA0A3B" w:rsidRPr="006936A8">
        <w:rPr>
          <w:color w:val="auto"/>
          <w:sz w:val="22"/>
          <w:szCs w:val="22"/>
        </w:rPr>
        <w:t>the ministry’s</w:t>
      </w:r>
      <w:r w:rsidRPr="006936A8">
        <w:rPr>
          <w:color w:val="auto"/>
          <w:sz w:val="22"/>
          <w:szCs w:val="22"/>
        </w:rPr>
        <w:t xml:space="preserve"> Health Data Branch via </w:t>
      </w:r>
      <w:hyperlink r:id="rId25" w:history="1">
        <w:r w:rsidR="00D32432" w:rsidRPr="006936A8">
          <w:rPr>
            <w:rStyle w:val="Hyperlink"/>
            <w:sz w:val="22"/>
            <w:szCs w:val="22"/>
          </w:rPr>
          <w:t>AskHealthData@Ontario.ca</w:t>
        </w:r>
      </w:hyperlink>
      <w:r w:rsidR="00D32432" w:rsidRPr="006936A8">
        <w:rPr>
          <w:color w:val="auto"/>
          <w:sz w:val="22"/>
          <w:szCs w:val="22"/>
        </w:rPr>
        <w:t xml:space="preserve"> </w:t>
      </w:r>
      <w:r w:rsidRPr="006936A8">
        <w:rPr>
          <w:color w:val="auto"/>
          <w:sz w:val="22"/>
          <w:szCs w:val="22"/>
        </w:rPr>
        <w:t xml:space="preserve">to inform the need and date to resubmit data files and files after the deadline (e.g. resubmit </w:t>
      </w:r>
      <w:r w:rsidR="005060E3" w:rsidRPr="006936A8">
        <w:rPr>
          <w:color w:val="auto"/>
          <w:sz w:val="22"/>
          <w:szCs w:val="22"/>
        </w:rPr>
        <w:t xml:space="preserve">May 2021 </w:t>
      </w:r>
      <w:r w:rsidRPr="006936A8">
        <w:rPr>
          <w:color w:val="auto"/>
          <w:sz w:val="22"/>
          <w:szCs w:val="22"/>
        </w:rPr>
        <w:t xml:space="preserve">data file for ABC Hospital) </w:t>
      </w:r>
    </w:p>
    <w:p w14:paraId="45F70581" w14:textId="77777777" w:rsidR="009F3192" w:rsidRPr="006936A8" w:rsidRDefault="009F3192" w:rsidP="00B52EA3">
      <w:pPr>
        <w:pStyle w:val="ListParagraph"/>
        <w:numPr>
          <w:ilvl w:val="0"/>
          <w:numId w:val="1"/>
        </w:numPr>
        <w:ind w:left="426" w:hanging="426"/>
        <w:rPr>
          <w:color w:val="auto"/>
          <w:sz w:val="22"/>
          <w:szCs w:val="22"/>
        </w:rPr>
      </w:pPr>
      <w:r w:rsidRPr="006936A8">
        <w:rPr>
          <w:color w:val="auto"/>
          <w:sz w:val="22"/>
          <w:szCs w:val="22"/>
        </w:rPr>
        <w:t>Note: If email notification is not provided regarding resubmission/late submission by the Region, any data file uploaded in the SharePoint will be disregarded</w:t>
      </w:r>
    </w:p>
    <w:p w14:paraId="309B0B64" w14:textId="5FE1878F" w:rsidR="009F3192" w:rsidRPr="006936A8" w:rsidRDefault="009F3192" w:rsidP="00B52EA3">
      <w:pPr>
        <w:pStyle w:val="ListParagraph"/>
        <w:numPr>
          <w:ilvl w:val="0"/>
          <w:numId w:val="1"/>
        </w:numPr>
        <w:ind w:left="426" w:hanging="426"/>
        <w:rPr>
          <w:color w:val="auto"/>
          <w:sz w:val="22"/>
          <w:szCs w:val="22"/>
        </w:rPr>
      </w:pPr>
      <w:r w:rsidRPr="006936A8">
        <w:rPr>
          <w:color w:val="auto"/>
          <w:sz w:val="22"/>
          <w:szCs w:val="22"/>
        </w:rPr>
        <w:t>OH Region</w:t>
      </w:r>
      <w:r w:rsidR="00B76A08">
        <w:rPr>
          <w:color w:val="auto"/>
          <w:sz w:val="22"/>
          <w:szCs w:val="22"/>
        </w:rPr>
        <w:t>s</w:t>
      </w:r>
      <w:r w:rsidRPr="006936A8">
        <w:rPr>
          <w:color w:val="auto"/>
          <w:sz w:val="22"/>
          <w:szCs w:val="22"/>
        </w:rPr>
        <w:t xml:space="preserve"> can then upload the file(s) onto the proper folder on SharePoint.  The resubmission / late submission must follow the established file naming convention;</w:t>
      </w:r>
    </w:p>
    <w:p w14:paraId="4710D9E3" w14:textId="61F9111A" w:rsidR="009F3192" w:rsidRPr="006936A8" w:rsidRDefault="009F3192" w:rsidP="009F3192">
      <w:pPr>
        <w:pStyle w:val="ListParagraph"/>
        <w:numPr>
          <w:ilvl w:val="1"/>
          <w:numId w:val="1"/>
        </w:numPr>
        <w:rPr>
          <w:color w:val="auto"/>
          <w:sz w:val="22"/>
          <w:szCs w:val="22"/>
        </w:rPr>
      </w:pPr>
      <w:r w:rsidRPr="006936A8">
        <w:rPr>
          <w:color w:val="auto"/>
          <w:sz w:val="22"/>
          <w:szCs w:val="22"/>
        </w:rPr>
        <w:t xml:space="preserve">e.g. upload the revised </w:t>
      </w:r>
      <w:r w:rsidR="005060E3" w:rsidRPr="006936A8">
        <w:rPr>
          <w:color w:val="auto"/>
          <w:sz w:val="22"/>
          <w:szCs w:val="22"/>
        </w:rPr>
        <w:t>May</w:t>
      </w:r>
      <w:r w:rsidRPr="006936A8">
        <w:rPr>
          <w:color w:val="auto"/>
          <w:sz w:val="22"/>
          <w:szCs w:val="22"/>
        </w:rPr>
        <w:t xml:space="preserve"> data file in the Region’s “MAY_Actual” folder with file named as “COVID19_123_ABCHospital_</w:t>
      </w:r>
      <w:r w:rsidR="005060E3" w:rsidRPr="006936A8">
        <w:rPr>
          <w:color w:val="auto"/>
          <w:sz w:val="22"/>
          <w:szCs w:val="22"/>
        </w:rPr>
        <w:t>MAY</w:t>
      </w:r>
      <w:r w:rsidRPr="006936A8">
        <w:rPr>
          <w:color w:val="auto"/>
          <w:sz w:val="22"/>
          <w:szCs w:val="22"/>
        </w:rPr>
        <w:t>_202</w:t>
      </w:r>
      <w:r w:rsidR="005060E3" w:rsidRPr="006936A8">
        <w:rPr>
          <w:color w:val="auto"/>
          <w:sz w:val="22"/>
          <w:szCs w:val="22"/>
        </w:rPr>
        <w:t>1</w:t>
      </w:r>
      <w:r w:rsidRPr="006936A8">
        <w:rPr>
          <w:color w:val="auto"/>
          <w:sz w:val="22"/>
          <w:szCs w:val="22"/>
        </w:rPr>
        <w:t>.xlsx”</w:t>
      </w:r>
    </w:p>
    <w:p w14:paraId="6C83BC25" w14:textId="4DE4E797" w:rsidR="009F3192" w:rsidRPr="006936A8" w:rsidRDefault="009F3192" w:rsidP="00B52EA3">
      <w:pPr>
        <w:pStyle w:val="ListParagraph"/>
        <w:numPr>
          <w:ilvl w:val="0"/>
          <w:numId w:val="1"/>
        </w:numPr>
        <w:ind w:left="426" w:hanging="426"/>
        <w:rPr>
          <w:sz w:val="22"/>
          <w:szCs w:val="22"/>
        </w:rPr>
      </w:pPr>
      <w:r w:rsidRPr="006936A8">
        <w:rPr>
          <w:sz w:val="22"/>
          <w:szCs w:val="22"/>
        </w:rPr>
        <w:lastRenderedPageBreak/>
        <w:t xml:space="preserve">For how hospitals can submit a correction to a previous expense report submission or submit a late submission, please see FAQ #15 within Appendix B of this document.  Hospitals </w:t>
      </w:r>
      <w:r w:rsidR="00B76A08">
        <w:rPr>
          <w:sz w:val="22"/>
          <w:szCs w:val="22"/>
        </w:rPr>
        <w:t xml:space="preserve">are strongly encouraged to </w:t>
      </w:r>
      <w:r w:rsidRPr="006936A8">
        <w:rPr>
          <w:sz w:val="22"/>
          <w:szCs w:val="22"/>
        </w:rPr>
        <w:t>follow this resubmission process</w:t>
      </w:r>
      <w:r w:rsidR="00B76A08">
        <w:rPr>
          <w:sz w:val="22"/>
          <w:szCs w:val="22"/>
        </w:rPr>
        <w:t xml:space="preserve"> as not doing so may result in </w:t>
      </w:r>
      <w:r w:rsidR="00412D17">
        <w:rPr>
          <w:sz w:val="22"/>
          <w:szCs w:val="22"/>
        </w:rPr>
        <w:t xml:space="preserve">missing </w:t>
      </w:r>
      <w:r w:rsidRPr="006936A8">
        <w:rPr>
          <w:sz w:val="22"/>
          <w:szCs w:val="22"/>
        </w:rPr>
        <w:t xml:space="preserve">expense information </w:t>
      </w:r>
      <w:r w:rsidR="00412D17">
        <w:rPr>
          <w:sz w:val="22"/>
          <w:szCs w:val="22"/>
        </w:rPr>
        <w:t xml:space="preserve">that is </w:t>
      </w:r>
      <w:r w:rsidRPr="006936A8">
        <w:rPr>
          <w:sz w:val="22"/>
          <w:szCs w:val="22"/>
        </w:rPr>
        <w:t xml:space="preserve">not captured and included in </w:t>
      </w:r>
      <w:r w:rsidR="00412D17">
        <w:rPr>
          <w:sz w:val="22"/>
          <w:szCs w:val="22"/>
        </w:rPr>
        <w:t xml:space="preserve">the </w:t>
      </w:r>
      <w:r w:rsidRPr="006936A8">
        <w:rPr>
          <w:sz w:val="22"/>
          <w:szCs w:val="22"/>
        </w:rPr>
        <w:t>reimbursement calculation.</w:t>
      </w:r>
    </w:p>
    <w:p w14:paraId="14D5B9C0" w14:textId="77777777" w:rsidR="009F3192" w:rsidRPr="008A2DDF" w:rsidRDefault="009F3192" w:rsidP="009F3192">
      <w:pPr>
        <w:spacing w:before="0"/>
        <w:rPr>
          <w:color w:val="auto"/>
        </w:rPr>
      </w:pPr>
    </w:p>
    <w:p w14:paraId="4F4BA40D" w14:textId="35E93EFF" w:rsidR="009F3192" w:rsidRPr="00114961" w:rsidRDefault="009F3192" w:rsidP="00114961">
      <w:pPr>
        <w:shd w:val="clear" w:color="auto" w:fill="auto"/>
        <w:spacing w:before="0" w:line="240" w:lineRule="auto"/>
        <w:rPr>
          <w:b/>
          <w:color w:val="auto"/>
          <w:u w:val="single"/>
        </w:rPr>
      </w:pPr>
      <w:r w:rsidRPr="008A2DDF">
        <w:rPr>
          <w:b/>
          <w:color w:val="auto"/>
          <w:u w:val="single"/>
        </w:rPr>
        <w:t>Submission of Actual Expenses</w:t>
      </w:r>
    </w:p>
    <w:p w14:paraId="23E158EC" w14:textId="2FA5BF1B" w:rsidR="009F3192" w:rsidRPr="006936A8" w:rsidRDefault="00C4094D" w:rsidP="00D32432">
      <w:pPr>
        <w:pStyle w:val="ListParagraph"/>
        <w:numPr>
          <w:ilvl w:val="0"/>
          <w:numId w:val="1"/>
        </w:numPr>
        <w:shd w:val="clear" w:color="auto" w:fill="auto"/>
        <w:spacing w:before="0"/>
        <w:ind w:left="426" w:hanging="426"/>
        <w:rPr>
          <w:sz w:val="22"/>
          <w:szCs w:val="22"/>
        </w:rPr>
      </w:pPr>
      <w:r>
        <w:rPr>
          <w:sz w:val="22"/>
          <w:szCs w:val="22"/>
        </w:rPr>
        <w:t xml:space="preserve">The </w:t>
      </w:r>
      <w:r w:rsidR="009F3192" w:rsidRPr="006936A8">
        <w:rPr>
          <w:sz w:val="22"/>
          <w:szCs w:val="22"/>
        </w:rPr>
        <w:t xml:space="preserve">deadlines to submit actual incremental expense reports </w:t>
      </w:r>
      <w:r>
        <w:rPr>
          <w:sz w:val="22"/>
          <w:szCs w:val="22"/>
        </w:rPr>
        <w:t>are as communicated by ADM memo</w:t>
      </w:r>
      <w:r w:rsidR="009F3192" w:rsidRPr="006936A8">
        <w:rPr>
          <w:sz w:val="22"/>
          <w:szCs w:val="22"/>
        </w:rPr>
        <w:t xml:space="preserve">. </w:t>
      </w:r>
    </w:p>
    <w:p w14:paraId="0ADE6EF3" w14:textId="4471AA57" w:rsidR="00D63ED4" w:rsidRPr="006936A8" w:rsidRDefault="00D63ED4" w:rsidP="007E2DCD">
      <w:pPr>
        <w:pStyle w:val="ListParagraph"/>
        <w:numPr>
          <w:ilvl w:val="1"/>
          <w:numId w:val="1"/>
        </w:numPr>
        <w:shd w:val="clear" w:color="auto" w:fill="auto"/>
        <w:spacing w:before="0"/>
        <w:rPr>
          <w:sz w:val="22"/>
          <w:szCs w:val="22"/>
        </w:rPr>
      </w:pPr>
      <w:r w:rsidRPr="006936A8">
        <w:rPr>
          <w:sz w:val="22"/>
          <w:szCs w:val="22"/>
        </w:rPr>
        <w:t>The OH region</w:t>
      </w:r>
      <w:r w:rsidR="00FA0A3B" w:rsidRPr="006936A8">
        <w:rPr>
          <w:sz w:val="22"/>
          <w:szCs w:val="22"/>
        </w:rPr>
        <w:t>s</w:t>
      </w:r>
      <w:r w:rsidRPr="006936A8">
        <w:rPr>
          <w:sz w:val="22"/>
          <w:szCs w:val="22"/>
        </w:rPr>
        <w:t xml:space="preserve"> have to work with their respective hospitals to ensure hospitals submit ahead of this deadline to perform the region’s respective review, quality check, attestation form completion, and subsequent submission.  </w:t>
      </w:r>
    </w:p>
    <w:p w14:paraId="7E401C74" w14:textId="4FA6F79C" w:rsidR="005060E3" w:rsidRPr="006936A8" w:rsidRDefault="005060E3" w:rsidP="005060E3">
      <w:pPr>
        <w:pStyle w:val="ListParagraph"/>
        <w:numPr>
          <w:ilvl w:val="1"/>
          <w:numId w:val="1"/>
        </w:numPr>
        <w:shd w:val="clear" w:color="auto" w:fill="auto"/>
        <w:spacing w:before="0" w:line="240" w:lineRule="auto"/>
        <w:rPr>
          <w:color w:val="auto"/>
          <w:sz w:val="22"/>
          <w:szCs w:val="22"/>
        </w:rPr>
      </w:pPr>
      <w:r w:rsidRPr="006936A8">
        <w:rPr>
          <w:sz w:val="22"/>
          <w:szCs w:val="22"/>
        </w:rPr>
        <w:t xml:space="preserve">The submission deadlines apply to both operating AND capital expense reports. </w:t>
      </w:r>
    </w:p>
    <w:p w14:paraId="2BD5E68E" w14:textId="77777777" w:rsidR="009F3192" w:rsidRPr="008A2DDF" w:rsidRDefault="009F3192" w:rsidP="00D32432">
      <w:pPr>
        <w:rPr>
          <w:b/>
          <w:color w:val="auto"/>
          <w:u w:val="single"/>
        </w:rPr>
      </w:pPr>
      <w:bookmarkStart w:id="15" w:name="_Hlk39688833"/>
      <w:r w:rsidRPr="008A2DDF">
        <w:rPr>
          <w:b/>
          <w:color w:val="auto"/>
          <w:u w:val="single"/>
        </w:rPr>
        <w:t xml:space="preserve">Process to Access the SharePoint Online </w:t>
      </w:r>
      <w:bookmarkEnd w:id="15"/>
      <w:r w:rsidRPr="008A2DDF">
        <w:rPr>
          <w:b/>
          <w:color w:val="auto"/>
          <w:u w:val="single"/>
        </w:rPr>
        <w:t>for Submissions:</w:t>
      </w:r>
    </w:p>
    <w:p w14:paraId="47FAA323" w14:textId="5CAEAA88" w:rsidR="009F3192" w:rsidRPr="006936A8" w:rsidRDefault="009F3192" w:rsidP="00D32432">
      <w:pPr>
        <w:pStyle w:val="ListParagraph"/>
        <w:numPr>
          <w:ilvl w:val="0"/>
          <w:numId w:val="5"/>
        </w:numPr>
        <w:spacing w:before="0"/>
        <w:ind w:left="426" w:hanging="426"/>
        <w:rPr>
          <w:rFonts w:cs="Arial"/>
          <w:color w:val="auto"/>
          <w:sz w:val="22"/>
          <w:szCs w:val="22"/>
        </w:rPr>
      </w:pPr>
      <w:r w:rsidRPr="006936A8">
        <w:rPr>
          <w:rFonts w:cs="Arial"/>
          <w:color w:val="auto"/>
          <w:sz w:val="22"/>
          <w:szCs w:val="22"/>
        </w:rPr>
        <w:t xml:space="preserve">For new users, each OH Region is asked to send a key contact or contacts (names, email addresses, phone numbers) of who will be responsible for submitting hospitals’ templates to </w:t>
      </w:r>
      <w:hyperlink r:id="rId26" w:history="1">
        <w:r w:rsidRPr="006936A8">
          <w:rPr>
            <w:rStyle w:val="Hyperlink"/>
            <w:sz w:val="22"/>
            <w:szCs w:val="22"/>
            <w:lang w:val="en-US" w:eastAsia="en-CA"/>
          </w:rPr>
          <w:t>AskHealthData@ontario.ca</w:t>
        </w:r>
      </w:hyperlink>
      <w:r w:rsidRPr="006936A8">
        <w:rPr>
          <w:rFonts w:cs="Arial"/>
          <w:b/>
          <w:color w:val="auto"/>
          <w:sz w:val="22"/>
          <w:szCs w:val="22"/>
        </w:rPr>
        <w:t xml:space="preserve"> </w:t>
      </w:r>
      <w:r w:rsidRPr="006936A8">
        <w:rPr>
          <w:rFonts w:cs="Arial"/>
          <w:color w:val="auto"/>
          <w:sz w:val="22"/>
          <w:szCs w:val="22"/>
        </w:rPr>
        <w:t xml:space="preserve">with the subject line “COVID-19 Expenditure Data Collection”. </w:t>
      </w:r>
    </w:p>
    <w:p w14:paraId="03F26606" w14:textId="277AADDB" w:rsidR="006936A8" w:rsidRPr="006B621F" w:rsidRDefault="009F3192" w:rsidP="006936A8">
      <w:pPr>
        <w:pStyle w:val="ListParagraph"/>
        <w:numPr>
          <w:ilvl w:val="0"/>
          <w:numId w:val="5"/>
        </w:numPr>
        <w:spacing w:before="0"/>
        <w:ind w:left="426" w:hanging="426"/>
        <w:rPr>
          <w:rFonts w:cs="Arial"/>
          <w:color w:val="auto"/>
          <w:sz w:val="22"/>
          <w:szCs w:val="22"/>
        </w:rPr>
      </w:pPr>
      <w:r w:rsidRPr="006936A8">
        <w:rPr>
          <w:rFonts w:cs="Arial"/>
          <w:color w:val="auto"/>
          <w:sz w:val="22"/>
          <w:szCs w:val="22"/>
        </w:rPr>
        <w:t>Upon receiving the contact information, the ministry will be in touch with more information for SharePoint Online access and usage.</w:t>
      </w:r>
    </w:p>
    <w:p w14:paraId="2D136F8D" w14:textId="33D11393" w:rsidR="009F3192" w:rsidRPr="008A2DDF" w:rsidRDefault="009F3192" w:rsidP="00D32432">
      <w:pPr>
        <w:rPr>
          <w:b/>
          <w:color w:val="auto"/>
          <w:u w:val="single"/>
        </w:rPr>
      </w:pPr>
      <w:r w:rsidRPr="008A2DDF">
        <w:rPr>
          <w:b/>
          <w:color w:val="auto"/>
          <w:u w:val="single"/>
        </w:rPr>
        <w:t>OH Regions Submitting Templates to SharePoint Website:</w:t>
      </w:r>
    </w:p>
    <w:p w14:paraId="5DAB490A" w14:textId="76E8C504" w:rsidR="009F3192" w:rsidRPr="006936A8" w:rsidRDefault="009F3192" w:rsidP="00D32432">
      <w:pPr>
        <w:pStyle w:val="ListParagraph"/>
        <w:numPr>
          <w:ilvl w:val="0"/>
          <w:numId w:val="1"/>
        </w:numPr>
        <w:shd w:val="clear" w:color="auto" w:fill="auto"/>
        <w:autoSpaceDE w:val="0"/>
        <w:autoSpaceDN w:val="0"/>
        <w:adjustRightInd w:val="0"/>
        <w:spacing w:before="0"/>
        <w:ind w:left="426" w:hanging="426"/>
        <w:rPr>
          <w:rFonts w:cstheme="majorHAnsi"/>
          <w:color w:val="auto"/>
          <w:sz w:val="22"/>
          <w:szCs w:val="22"/>
        </w:rPr>
      </w:pPr>
      <w:r w:rsidRPr="006936A8">
        <w:rPr>
          <w:rFonts w:cstheme="majorHAnsi"/>
          <w:color w:val="auto"/>
          <w:sz w:val="22"/>
          <w:szCs w:val="22"/>
        </w:rPr>
        <w:t xml:space="preserve">Upon the completion of their review, OH Regions will upload the Excel files and attestations from their hospitals into the region-specific SharePoint folder. </w:t>
      </w:r>
    </w:p>
    <w:p w14:paraId="0F1DF627" w14:textId="5ADB29C1" w:rsidR="009F3192" w:rsidRPr="006936A8" w:rsidRDefault="009F3192" w:rsidP="00D32432">
      <w:pPr>
        <w:pStyle w:val="ListParagraph"/>
        <w:numPr>
          <w:ilvl w:val="0"/>
          <w:numId w:val="1"/>
        </w:numPr>
        <w:shd w:val="clear" w:color="auto" w:fill="auto"/>
        <w:autoSpaceDE w:val="0"/>
        <w:autoSpaceDN w:val="0"/>
        <w:adjustRightInd w:val="0"/>
        <w:spacing w:before="120"/>
        <w:ind w:left="426" w:hanging="426"/>
        <w:contextualSpacing w:val="0"/>
        <w:rPr>
          <w:rFonts w:cstheme="majorHAnsi"/>
          <w:color w:val="auto"/>
          <w:sz w:val="22"/>
          <w:szCs w:val="22"/>
        </w:rPr>
      </w:pPr>
      <w:r w:rsidRPr="006936A8">
        <w:rPr>
          <w:rFonts w:cstheme="majorHAnsi"/>
          <w:color w:val="auto"/>
          <w:sz w:val="22"/>
          <w:szCs w:val="22"/>
        </w:rPr>
        <w:t xml:space="preserve">After uploading a template into SharePoint, OH Regions can either make changes to the template or </w:t>
      </w:r>
      <w:r w:rsidRPr="006936A8">
        <w:rPr>
          <w:rFonts w:cs="Arial"/>
          <w:color w:val="auto"/>
          <w:sz w:val="22"/>
          <w:szCs w:val="22"/>
          <w:u w:val="single"/>
        </w:rPr>
        <w:t>replace</w:t>
      </w:r>
      <w:r w:rsidRPr="006936A8">
        <w:rPr>
          <w:rFonts w:cs="Arial"/>
          <w:color w:val="auto"/>
          <w:sz w:val="22"/>
          <w:szCs w:val="22"/>
        </w:rPr>
        <w:t xml:space="preserve"> it with a template of the same naming convention (details provided below) as many times as needed before the submission due date.  </w:t>
      </w:r>
    </w:p>
    <w:p w14:paraId="137F1C0A" w14:textId="3CD7A054" w:rsidR="009F3192" w:rsidRPr="00F37B33" w:rsidRDefault="009F3192" w:rsidP="00D32432">
      <w:pPr>
        <w:rPr>
          <w:b/>
          <w:color w:val="auto"/>
          <w:u w:val="single"/>
        </w:rPr>
      </w:pPr>
      <w:r w:rsidRPr="008A2DDF">
        <w:rPr>
          <w:b/>
          <w:color w:val="auto"/>
          <w:u w:val="single"/>
        </w:rPr>
        <w:t>Template File Naming Conventions – Excel Template:</w:t>
      </w:r>
    </w:p>
    <w:p w14:paraId="0E637717" w14:textId="049CF500" w:rsidR="009F3192" w:rsidRPr="006936A8" w:rsidRDefault="009F3192" w:rsidP="00D32432">
      <w:pPr>
        <w:pStyle w:val="ListParagraph"/>
        <w:numPr>
          <w:ilvl w:val="0"/>
          <w:numId w:val="5"/>
        </w:numPr>
        <w:shd w:val="clear" w:color="auto" w:fill="auto"/>
        <w:autoSpaceDE w:val="0"/>
        <w:autoSpaceDN w:val="0"/>
        <w:adjustRightInd w:val="0"/>
        <w:spacing w:before="0" w:line="240" w:lineRule="auto"/>
        <w:ind w:left="426" w:hanging="426"/>
        <w:rPr>
          <w:rFonts w:cstheme="majorHAnsi"/>
          <w:b/>
          <w:color w:val="auto"/>
          <w:sz w:val="22"/>
          <w:szCs w:val="22"/>
        </w:rPr>
      </w:pPr>
      <w:r w:rsidRPr="006936A8">
        <w:rPr>
          <w:rFonts w:cstheme="majorHAnsi"/>
          <w:b/>
          <w:color w:val="auto"/>
          <w:sz w:val="22"/>
          <w:szCs w:val="22"/>
        </w:rPr>
        <w:t xml:space="preserve">For </w:t>
      </w:r>
      <w:r w:rsidR="006B621F">
        <w:rPr>
          <w:rFonts w:cstheme="majorHAnsi"/>
          <w:b/>
          <w:color w:val="auto"/>
          <w:sz w:val="22"/>
          <w:szCs w:val="22"/>
        </w:rPr>
        <w:t>April</w:t>
      </w:r>
      <w:r w:rsidRPr="006936A8">
        <w:rPr>
          <w:rFonts w:cstheme="majorHAnsi"/>
          <w:b/>
          <w:color w:val="auto"/>
          <w:sz w:val="22"/>
          <w:szCs w:val="22"/>
        </w:rPr>
        <w:t xml:space="preserve"> 202</w:t>
      </w:r>
      <w:r w:rsidR="006B621F">
        <w:rPr>
          <w:rFonts w:cstheme="majorHAnsi"/>
          <w:b/>
          <w:color w:val="auto"/>
          <w:sz w:val="22"/>
          <w:szCs w:val="22"/>
        </w:rPr>
        <w:t>1</w:t>
      </w:r>
      <w:r w:rsidRPr="006936A8">
        <w:rPr>
          <w:rFonts w:cstheme="majorHAnsi"/>
          <w:b/>
          <w:color w:val="auto"/>
          <w:sz w:val="22"/>
          <w:szCs w:val="22"/>
        </w:rPr>
        <w:t xml:space="preserve"> submissions onwards: </w:t>
      </w:r>
    </w:p>
    <w:p w14:paraId="18DC5D76" w14:textId="1AFB8E8C" w:rsidR="009F3192" w:rsidRPr="006936A8" w:rsidRDefault="009F3192" w:rsidP="00A63A2D">
      <w:pPr>
        <w:pStyle w:val="ListParagraph"/>
        <w:numPr>
          <w:ilvl w:val="1"/>
          <w:numId w:val="5"/>
        </w:numPr>
        <w:shd w:val="clear" w:color="auto" w:fill="auto"/>
        <w:autoSpaceDE w:val="0"/>
        <w:autoSpaceDN w:val="0"/>
        <w:adjustRightInd w:val="0"/>
        <w:spacing w:before="0" w:line="240" w:lineRule="auto"/>
        <w:rPr>
          <w:rFonts w:cstheme="majorHAnsi"/>
          <w:color w:val="auto"/>
          <w:sz w:val="22"/>
          <w:szCs w:val="22"/>
        </w:rPr>
      </w:pPr>
      <w:r w:rsidRPr="006936A8">
        <w:rPr>
          <w:rFonts w:cstheme="majorHAnsi"/>
          <w:color w:val="auto"/>
          <w:sz w:val="22"/>
          <w:szCs w:val="22"/>
        </w:rPr>
        <w:t>“COVID19_OHFS#_FacilityName_MMM_202</w:t>
      </w:r>
      <w:r w:rsidR="006B621F">
        <w:rPr>
          <w:rFonts w:cstheme="majorHAnsi"/>
          <w:color w:val="auto"/>
          <w:sz w:val="22"/>
          <w:szCs w:val="22"/>
        </w:rPr>
        <w:t>1</w:t>
      </w:r>
      <w:r w:rsidRPr="006936A8">
        <w:rPr>
          <w:rFonts w:cstheme="majorHAnsi"/>
          <w:color w:val="auto"/>
          <w:sz w:val="22"/>
          <w:szCs w:val="22"/>
        </w:rPr>
        <w:t>”</w:t>
      </w:r>
    </w:p>
    <w:p w14:paraId="13E43809" w14:textId="54A9A765" w:rsidR="009F3192" w:rsidRPr="006936A8" w:rsidRDefault="009F3192" w:rsidP="00F37B33">
      <w:pPr>
        <w:pStyle w:val="ListParagraph"/>
        <w:shd w:val="clear" w:color="auto" w:fill="auto"/>
        <w:autoSpaceDE w:val="0"/>
        <w:autoSpaceDN w:val="0"/>
        <w:adjustRightInd w:val="0"/>
        <w:spacing w:before="0" w:line="240" w:lineRule="auto"/>
        <w:ind w:left="1440"/>
        <w:rPr>
          <w:rFonts w:cstheme="majorHAnsi"/>
          <w:color w:val="auto"/>
          <w:sz w:val="22"/>
          <w:szCs w:val="22"/>
        </w:rPr>
      </w:pPr>
      <w:r w:rsidRPr="006936A8">
        <w:rPr>
          <w:rFonts w:cstheme="majorHAnsi"/>
          <w:color w:val="auto"/>
          <w:sz w:val="22"/>
          <w:szCs w:val="22"/>
        </w:rPr>
        <w:t>(for example: COVID19_123_ABC Hospital_</w:t>
      </w:r>
      <w:r w:rsidR="006B621F">
        <w:rPr>
          <w:rFonts w:cstheme="majorHAnsi"/>
          <w:color w:val="auto"/>
          <w:sz w:val="22"/>
          <w:szCs w:val="22"/>
        </w:rPr>
        <w:t>APR</w:t>
      </w:r>
      <w:r w:rsidRPr="006936A8">
        <w:rPr>
          <w:rFonts w:cstheme="majorHAnsi"/>
          <w:color w:val="auto"/>
          <w:sz w:val="22"/>
          <w:szCs w:val="22"/>
        </w:rPr>
        <w:t>_202</w:t>
      </w:r>
      <w:r w:rsidR="006B621F">
        <w:rPr>
          <w:rFonts w:cstheme="majorHAnsi"/>
          <w:color w:val="auto"/>
          <w:sz w:val="22"/>
          <w:szCs w:val="22"/>
        </w:rPr>
        <w:t>1</w:t>
      </w:r>
      <w:r w:rsidRPr="006936A8">
        <w:rPr>
          <w:rFonts w:cstheme="majorHAnsi"/>
          <w:color w:val="auto"/>
          <w:sz w:val="22"/>
          <w:szCs w:val="22"/>
        </w:rPr>
        <w:t>)</w:t>
      </w:r>
    </w:p>
    <w:p w14:paraId="35466EA3" w14:textId="77777777" w:rsidR="009F3192" w:rsidRPr="008A2DDF" w:rsidRDefault="009F3192" w:rsidP="00D32432">
      <w:pPr>
        <w:rPr>
          <w:b/>
          <w:color w:val="auto"/>
          <w:u w:val="single"/>
        </w:rPr>
      </w:pPr>
      <w:r w:rsidRPr="008A2DDF">
        <w:rPr>
          <w:b/>
          <w:color w:val="auto"/>
          <w:u w:val="single"/>
        </w:rPr>
        <w:t>Template File Naming Conventions – Attestation Document:</w:t>
      </w:r>
    </w:p>
    <w:p w14:paraId="6A0F33FC" w14:textId="77777777" w:rsidR="009F3192" w:rsidRPr="006936A8" w:rsidRDefault="009F3192" w:rsidP="00D32432">
      <w:pPr>
        <w:pStyle w:val="ListParagraph"/>
        <w:numPr>
          <w:ilvl w:val="0"/>
          <w:numId w:val="5"/>
        </w:numPr>
        <w:shd w:val="clear" w:color="auto" w:fill="auto"/>
        <w:autoSpaceDE w:val="0"/>
        <w:autoSpaceDN w:val="0"/>
        <w:adjustRightInd w:val="0"/>
        <w:spacing w:before="0" w:line="240" w:lineRule="auto"/>
        <w:ind w:left="426" w:hanging="426"/>
        <w:rPr>
          <w:rFonts w:cstheme="majorHAnsi"/>
          <w:color w:val="auto"/>
          <w:sz w:val="22"/>
          <w:szCs w:val="22"/>
        </w:rPr>
      </w:pPr>
      <w:r w:rsidRPr="006936A8">
        <w:rPr>
          <w:rFonts w:cstheme="majorHAnsi"/>
          <w:color w:val="auto"/>
          <w:sz w:val="22"/>
          <w:szCs w:val="22"/>
        </w:rPr>
        <w:t xml:space="preserve">When submitting the attestation documents, use the following convention naming: </w:t>
      </w:r>
    </w:p>
    <w:p w14:paraId="644A4368" w14:textId="6CC8AE5F" w:rsidR="009F3192" w:rsidRPr="006936A8" w:rsidRDefault="009F3192" w:rsidP="00A63A2D">
      <w:pPr>
        <w:pStyle w:val="ListParagraph"/>
        <w:numPr>
          <w:ilvl w:val="1"/>
          <w:numId w:val="5"/>
        </w:numPr>
        <w:shd w:val="clear" w:color="auto" w:fill="auto"/>
        <w:autoSpaceDE w:val="0"/>
        <w:autoSpaceDN w:val="0"/>
        <w:adjustRightInd w:val="0"/>
        <w:spacing w:before="0" w:line="240" w:lineRule="auto"/>
        <w:rPr>
          <w:rFonts w:cstheme="majorHAnsi"/>
          <w:b/>
          <w:color w:val="auto"/>
          <w:sz w:val="22"/>
          <w:szCs w:val="22"/>
        </w:rPr>
      </w:pPr>
      <w:r w:rsidRPr="006936A8">
        <w:rPr>
          <w:rFonts w:cs="Arial"/>
          <w:color w:val="auto"/>
          <w:sz w:val="22"/>
          <w:szCs w:val="22"/>
        </w:rPr>
        <w:t>“COVID19_OHFS #_FacilityName_MMM_202</w:t>
      </w:r>
      <w:r w:rsidR="006B621F">
        <w:rPr>
          <w:rFonts w:cs="Arial"/>
          <w:color w:val="auto"/>
          <w:sz w:val="22"/>
          <w:szCs w:val="22"/>
        </w:rPr>
        <w:t>1</w:t>
      </w:r>
      <w:r w:rsidRPr="006936A8">
        <w:rPr>
          <w:rFonts w:cs="Arial"/>
          <w:color w:val="auto"/>
          <w:sz w:val="22"/>
          <w:szCs w:val="22"/>
        </w:rPr>
        <w:t>_ATT”</w:t>
      </w:r>
    </w:p>
    <w:p w14:paraId="30367F9B" w14:textId="49AD9E9F" w:rsidR="005060E3" w:rsidRPr="006936A8" w:rsidRDefault="009F3192" w:rsidP="00D32432">
      <w:pPr>
        <w:pStyle w:val="ListParagraph"/>
        <w:shd w:val="clear" w:color="auto" w:fill="auto"/>
        <w:autoSpaceDE w:val="0"/>
        <w:autoSpaceDN w:val="0"/>
        <w:adjustRightInd w:val="0"/>
        <w:spacing w:before="0" w:line="240" w:lineRule="auto"/>
        <w:ind w:left="1440"/>
        <w:rPr>
          <w:rFonts w:cs="Arial"/>
          <w:color w:val="auto"/>
          <w:sz w:val="22"/>
          <w:szCs w:val="22"/>
        </w:rPr>
      </w:pPr>
      <w:r w:rsidRPr="006936A8">
        <w:rPr>
          <w:rFonts w:cs="Arial"/>
          <w:color w:val="auto"/>
          <w:sz w:val="22"/>
          <w:szCs w:val="22"/>
        </w:rPr>
        <w:t>(for example: COVID19_123_ABC Hospital_</w:t>
      </w:r>
      <w:r w:rsidR="006B621F">
        <w:rPr>
          <w:rFonts w:cs="Arial"/>
          <w:color w:val="auto"/>
          <w:sz w:val="22"/>
          <w:szCs w:val="22"/>
        </w:rPr>
        <w:t>APR</w:t>
      </w:r>
      <w:r w:rsidRPr="006936A8">
        <w:rPr>
          <w:rFonts w:cs="Arial"/>
          <w:color w:val="auto"/>
          <w:sz w:val="22"/>
          <w:szCs w:val="22"/>
        </w:rPr>
        <w:t>_202</w:t>
      </w:r>
      <w:r w:rsidR="006B621F">
        <w:rPr>
          <w:rFonts w:cs="Arial"/>
          <w:color w:val="auto"/>
          <w:sz w:val="22"/>
          <w:szCs w:val="22"/>
        </w:rPr>
        <w:t>1</w:t>
      </w:r>
      <w:r w:rsidRPr="006936A8">
        <w:rPr>
          <w:rFonts w:cs="Arial"/>
          <w:color w:val="auto"/>
          <w:sz w:val="22"/>
          <w:szCs w:val="22"/>
        </w:rPr>
        <w:t>_ATT)</w:t>
      </w:r>
    </w:p>
    <w:p w14:paraId="137C234A" w14:textId="0FFFD9D4" w:rsidR="009F3192" w:rsidRPr="008A2DDF" w:rsidRDefault="009F3192" w:rsidP="00D32432">
      <w:pPr>
        <w:rPr>
          <w:b/>
          <w:color w:val="auto"/>
          <w:u w:val="single"/>
        </w:rPr>
      </w:pPr>
      <w:r w:rsidRPr="008A2DDF">
        <w:rPr>
          <w:b/>
          <w:color w:val="auto"/>
          <w:u w:val="single"/>
        </w:rPr>
        <w:t>Data Consolidation and Processing:</w:t>
      </w:r>
    </w:p>
    <w:p w14:paraId="58306D87" w14:textId="22B102A5" w:rsidR="00D32432" w:rsidRPr="006936A8" w:rsidRDefault="009F3192" w:rsidP="00D32432">
      <w:pPr>
        <w:pStyle w:val="ListParagraph"/>
        <w:numPr>
          <w:ilvl w:val="0"/>
          <w:numId w:val="5"/>
        </w:numPr>
        <w:spacing w:before="0"/>
        <w:ind w:left="426" w:hanging="426"/>
        <w:rPr>
          <w:sz w:val="22"/>
          <w:szCs w:val="22"/>
        </w:rPr>
      </w:pPr>
      <w:r w:rsidRPr="006936A8">
        <w:rPr>
          <w:sz w:val="22"/>
          <w:szCs w:val="22"/>
        </w:rPr>
        <w:lastRenderedPageBreak/>
        <w:t xml:space="preserve">Upon receiving the submitted expenses templates, Health Data Branch will execute automated procedures to consolidate hospital Excel templates. </w:t>
      </w:r>
      <w:r w:rsidRPr="006936A8">
        <w:rPr>
          <w:rFonts w:cs="Arial"/>
          <w:color w:val="auto"/>
          <w:sz w:val="22"/>
          <w:szCs w:val="22"/>
        </w:rPr>
        <w:t>Data is loaded into the Ministry’s business intelligence data environment</w:t>
      </w:r>
      <w:r w:rsidR="00F37B33" w:rsidRPr="006936A8">
        <w:rPr>
          <w:rFonts w:cs="Arial"/>
          <w:color w:val="auto"/>
          <w:sz w:val="22"/>
          <w:szCs w:val="22"/>
        </w:rPr>
        <w:t>.</w:t>
      </w:r>
    </w:p>
    <w:p w14:paraId="0B9EC5DD" w14:textId="480A8F83" w:rsidR="009F3192" w:rsidRPr="008A2DDF" w:rsidRDefault="009F3192" w:rsidP="00D32432">
      <w:pPr>
        <w:rPr>
          <w:b/>
          <w:color w:val="auto"/>
          <w:u w:val="single"/>
        </w:rPr>
      </w:pPr>
      <w:r w:rsidRPr="008A2DDF">
        <w:rPr>
          <w:b/>
          <w:color w:val="auto"/>
          <w:u w:val="single"/>
        </w:rPr>
        <w:t>Data Quality and Data Corrections:</w:t>
      </w:r>
    </w:p>
    <w:p w14:paraId="65195CB1" w14:textId="43F52444" w:rsidR="009F3192" w:rsidRPr="006936A8" w:rsidRDefault="009F3192" w:rsidP="00D32432">
      <w:pPr>
        <w:pStyle w:val="ListParagraph"/>
        <w:numPr>
          <w:ilvl w:val="0"/>
          <w:numId w:val="5"/>
        </w:numPr>
        <w:spacing w:before="0"/>
        <w:ind w:left="426" w:hanging="426"/>
        <w:rPr>
          <w:sz w:val="22"/>
          <w:szCs w:val="22"/>
        </w:rPr>
      </w:pPr>
      <w:r w:rsidRPr="006936A8">
        <w:rPr>
          <w:rFonts w:cstheme="majorHAnsi"/>
          <w:color w:val="auto"/>
          <w:sz w:val="22"/>
          <w:szCs w:val="22"/>
        </w:rPr>
        <w:t xml:space="preserve">OH Regions </w:t>
      </w:r>
      <w:r w:rsidRPr="006936A8">
        <w:rPr>
          <w:sz w:val="22"/>
          <w:szCs w:val="22"/>
        </w:rPr>
        <w:t xml:space="preserve">will be responsible for submitting their hospital data on time. </w:t>
      </w:r>
      <w:r w:rsidRPr="006936A8">
        <w:rPr>
          <w:rFonts w:cstheme="majorHAnsi"/>
          <w:color w:val="auto"/>
          <w:sz w:val="22"/>
          <w:szCs w:val="22"/>
        </w:rPr>
        <w:t xml:space="preserve">OH Regions </w:t>
      </w:r>
      <w:r w:rsidRPr="006936A8">
        <w:rPr>
          <w:sz w:val="22"/>
          <w:szCs w:val="22"/>
        </w:rPr>
        <w:t xml:space="preserve">will also be responsible for validating the data before submitting the templates to the ministry to ensure sound/high data quality. </w:t>
      </w:r>
      <w:r w:rsidRPr="006936A8">
        <w:rPr>
          <w:rFonts w:cstheme="majorHAnsi"/>
          <w:color w:val="auto"/>
          <w:sz w:val="22"/>
          <w:szCs w:val="22"/>
        </w:rPr>
        <w:t>OH Regions</w:t>
      </w:r>
      <w:r w:rsidRPr="006936A8">
        <w:rPr>
          <w:sz w:val="22"/>
          <w:szCs w:val="22"/>
        </w:rPr>
        <w:t xml:space="preserve"> will provide responses to data concerns/issues, if any, for their respective regions.</w:t>
      </w:r>
    </w:p>
    <w:p w14:paraId="0EE28DD7" w14:textId="4A1A2EB1" w:rsidR="009F3192" w:rsidRPr="00B76A08" w:rsidRDefault="00B76A08" w:rsidP="00B76A08">
      <w:pPr>
        <w:pStyle w:val="ListParagraph"/>
        <w:numPr>
          <w:ilvl w:val="0"/>
          <w:numId w:val="5"/>
        </w:numPr>
        <w:spacing w:before="0"/>
        <w:ind w:left="426" w:hanging="426"/>
        <w:rPr>
          <w:sz w:val="22"/>
          <w:szCs w:val="22"/>
        </w:rPr>
      </w:pPr>
      <w:bookmarkStart w:id="16" w:name="_Hlk73977458"/>
      <w:r w:rsidRPr="006936A8">
        <w:rPr>
          <w:sz w:val="22"/>
          <w:szCs w:val="22"/>
        </w:rPr>
        <w:t xml:space="preserve">The ministry will work with </w:t>
      </w:r>
      <w:r w:rsidRPr="006936A8">
        <w:rPr>
          <w:rFonts w:cstheme="majorHAnsi"/>
          <w:color w:val="auto"/>
          <w:sz w:val="22"/>
          <w:szCs w:val="22"/>
        </w:rPr>
        <w:t xml:space="preserve">OH Regions to address opportunities for re-submission of the Expenses Templates for correcting data concerns/issues when needed.  </w:t>
      </w:r>
      <w:bookmarkEnd w:id="16"/>
    </w:p>
    <w:p w14:paraId="246820FD" w14:textId="705F82CB" w:rsidR="009F3192" w:rsidRPr="006936A8" w:rsidRDefault="009F3192" w:rsidP="00D32432">
      <w:pPr>
        <w:pStyle w:val="ListParagraph"/>
        <w:numPr>
          <w:ilvl w:val="0"/>
          <w:numId w:val="5"/>
        </w:numPr>
        <w:ind w:left="426" w:hanging="426"/>
        <w:rPr>
          <w:sz w:val="22"/>
          <w:szCs w:val="22"/>
        </w:rPr>
      </w:pPr>
      <w:r w:rsidRPr="006936A8">
        <w:rPr>
          <w:sz w:val="22"/>
          <w:szCs w:val="22"/>
        </w:rPr>
        <w:t xml:space="preserve">For how hospitals can submit a correction to a previous expense report submission or submit a late submission, please see FAQ #15 within Appendix B of this document.  </w:t>
      </w:r>
      <w:r w:rsidR="00412D17" w:rsidRPr="006936A8">
        <w:rPr>
          <w:sz w:val="22"/>
          <w:szCs w:val="22"/>
        </w:rPr>
        <w:t xml:space="preserve">Hospitals </w:t>
      </w:r>
      <w:r w:rsidR="00412D17">
        <w:rPr>
          <w:sz w:val="22"/>
          <w:szCs w:val="22"/>
        </w:rPr>
        <w:t xml:space="preserve">are strongly encouraged to </w:t>
      </w:r>
      <w:r w:rsidR="00412D17" w:rsidRPr="006936A8">
        <w:rPr>
          <w:sz w:val="22"/>
          <w:szCs w:val="22"/>
        </w:rPr>
        <w:t>follow this resubmission process</w:t>
      </w:r>
      <w:r w:rsidR="00412D17">
        <w:rPr>
          <w:sz w:val="22"/>
          <w:szCs w:val="22"/>
        </w:rPr>
        <w:t xml:space="preserve"> as not doing so may result in missing </w:t>
      </w:r>
      <w:r w:rsidR="00412D17" w:rsidRPr="006936A8">
        <w:rPr>
          <w:sz w:val="22"/>
          <w:szCs w:val="22"/>
        </w:rPr>
        <w:t xml:space="preserve">expense information </w:t>
      </w:r>
      <w:r w:rsidR="00412D17">
        <w:rPr>
          <w:sz w:val="22"/>
          <w:szCs w:val="22"/>
        </w:rPr>
        <w:t xml:space="preserve">that is </w:t>
      </w:r>
      <w:r w:rsidR="00412D17" w:rsidRPr="006936A8">
        <w:rPr>
          <w:sz w:val="22"/>
          <w:szCs w:val="22"/>
        </w:rPr>
        <w:t xml:space="preserve">not captured and included in </w:t>
      </w:r>
      <w:r w:rsidR="00412D17">
        <w:rPr>
          <w:sz w:val="22"/>
          <w:szCs w:val="22"/>
        </w:rPr>
        <w:t xml:space="preserve">the </w:t>
      </w:r>
      <w:r w:rsidR="00412D17" w:rsidRPr="006936A8">
        <w:rPr>
          <w:sz w:val="22"/>
          <w:szCs w:val="22"/>
        </w:rPr>
        <w:t>reimbursement calculation.</w:t>
      </w:r>
    </w:p>
    <w:p w14:paraId="49C64002" w14:textId="77777777" w:rsidR="009F3192" w:rsidRPr="008A2DDF" w:rsidRDefault="009F3192" w:rsidP="009F3192">
      <w:pPr>
        <w:shd w:val="clear" w:color="auto" w:fill="auto"/>
        <w:spacing w:before="0" w:line="240" w:lineRule="auto"/>
      </w:pPr>
    </w:p>
    <w:p w14:paraId="44E22DEB" w14:textId="77777777" w:rsidR="005060E3" w:rsidRDefault="005060E3">
      <w:pPr>
        <w:shd w:val="clear" w:color="auto" w:fill="auto"/>
        <w:spacing w:before="0" w:after="200"/>
        <w:rPr>
          <w:rFonts w:asciiTheme="majorHAnsi" w:eastAsiaTheme="majorEastAsia" w:hAnsiTheme="majorHAnsi" w:cstheme="majorBidi"/>
          <w:b/>
          <w:bCs/>
          <w:sz w:val="32"/>
          <w:szCs w:val="26"/>
        </w:rPr>
      </w:pPr>
      <w:r>
        <w:br w:type="page"/>
      </w:r>
    </w:p>
    <w:p w14:paraId="55926C1C" w14:textId="48EADA17" w:rsidR="009F3192" w:rsidRPr="00114961" w:rsidRDefault="009F3192" w:rsidP="00A563FC">
      <w:pPr>
        <w:pStyle w:val="Heading2"/>
        <w:rPr>
          <w:rFonts w:ascii="Raleway" w:eastAsia="Times New Roman" w:hAnsi="Raleway" w:cs="Open Sans"/>
          <w:bCs w:val="0"/>
          <w:color w:val="035B90"/>
          <w:sz w:val="40"/>
          <w:szCs w:val="40"/>
        </w:rPr>
      </w:pPr>
      <w:bookmarkStart w:id="17" w:name="_Hospital_Expense_Groups"/>
      <w:bookmarkStart w:id="18" w:name="_Toc83211907"/>
      <w:bookmarkEnd w:id="17"/>
      <w:r w:rsidRPr="00114961">
        <w:rPr>
          <w:rFonts w:ascii="Raleway" w:eastAsia="Times New Roman" w:hAnsi="Raleway" w:cs="Open Sans"/>
          <w:bCs w:val="0"/>
          <w:color w:val="035B90"/>
          <w:sz w:val="40"/>
          <w:szCs w:val="40"/>
        </w:rPr>
        <w:lastRenderedPageBreak/>
        <w:t xml:space="preserve">Hospital Expense </w:t>
      </w:r>
      <w:r w:rsidR="00A563FC" w:rsidRPr="00114961">
        <w:rPr>
          <w:rFonts w:ascii="Raleway" w:eastAsia="Times New Roman" w:hAnsi="Raleway" w:cs="Open Sans"/>
          <w:bCs w:val="0"/>
          <w:color w:val="035B90"/>
          <w:sz w:val="40"/>
          <w:szCs w:val="40"/>
        </w:rPr>
        <w:t xml:space="preserve">Groups / Expense </w:t>
      </w:r>
      <w:r w:rsidRPr="00114961">
        <w:rPr>
          <w:rFonts w:ascii="Raleway" w:eastAsia="Times New Roman" w:hAnsi="Raleway" w:cs="Open Sans"/>
          <w:bCs w:val="0"/>
          <w:color w:val="035B90"/>
          <w:sz w:val="40"/>
          <w:szCs w:val="40"/>
        </w:rPr>
        <w:t>Categories</w:t>
      </w:r>
      <w:bookmarkEnd w:id="18"/>
    </w:p>
    <w:p w14:paraId="6D4A50C6" w14:textId="503F3D2C" w:rsidR="009F3192" w:rsidRPr="006936A8" w:rsidRDefault="009F3192" w:rsidP="00114961">
      <w:pPr>
        <w:shd w:val="clear" w:color="auto" w:fill="auto"/>
        <w:spacing w:before="0" w:line="240" w:lineRule="auto"/>
        <w:rPr>
          <w:sz w:val="22"/>
          <w:szCs w:val="22"/>
        </w:rPr>
      </w:pPr>
      <w:r w:rsidRPr="006936A8">
        <w:rPr>
          <w:sz w:val="22"/>
          <w:szCs w:val="22"/>
        </w:rPr>
        <w:t xml:space="preserve">The ministry will require all hospitals to track their </w:t>
      </w:r>
      <w:r w:rsidRPr="006936A8">
        <w:rPr>
          <w:b/>
          <w:sz w:val="22"/>
          <w:szCs w:val="22"/>
        </w:rPr>
        <w:t>incremental</w:t>
      </w:r>
      <w:r w:rsidRPr="006936A8">
        <w:rPr>
          <w:sz w:val="22"/>
          <w:szCs w:val="22"/>
        </w:rPr>
        <w:t xml:space="preserve"> expenses and other metrics related to COVID-19 under the following categories</w:t>
      </w:r>
      <w:r w:rsidR="006B621F">
        <w:rPr>
          <w:sz w:val="22"/>
          <w:szCs w:val="22"/>
        </w:rPr>
        <w:t xml:space="preserve">. </w:t>
      </w:r>
      <w:r w:rsidR="007E48D2">
        <w:rPr>
          <w:sz w:val="22"/>
          <w:szCs w:val="22"/>
        </w:rPr>
        <w:t xml:space="preserve">The </w:t>
      </w:r>
      <w:r w:rsidR="00A563FC" w:rsidRPr="006936A8">
        <w:rPr>
          <w:sz w:val="22"/>
          <w:szCs w:val="22"/>
        </w:rPr>
        <w:t xml:space="preserve">expense groups/categories </w:t>
      </w:r>
      <w:r w:rsidR="007E48D2">
        <w:rPr>
          <w:sz w:val="22"/>
          <w:szCs w:val="22"/>
        </w:rPr>
        <w:t xml:space="preserve">below </w:t>
      </w:r>
      <w:r w:rsidR="00A563FC" w:rsidRPr="006936A8">
        <w:rPr>
          <w:sz w:val="22"/>
          <w:szCs w:val="22"/>
        </w:rPr>
        <w:t xml:space="preserve">will be considered </w:t>
      </w:r>
      <w:r w:rsidR="009F08DA" w:rsidRPr="006936A8">
        <w:rPr>
          <w:sz w:val="22"/>
          <w:szCs w:val="22"/>
        </w:rPr>
        <w:t xml:space="preserve">for </w:t>
      </w:r>
      <w:r w:rsidRPr="006936A8">
        <w:rPr>
          <w:sz w:val="22"/>
          <w:szCs w:val="22"/>
        </w:rPr>
        <w:t>reimbursement</w:t>
      </w:r>
      <w:r w:rsidR="00BF389C" w:rsidRPr="006936A8">
        <w:rPr>
          <w:sz w:val="22"/>
          <w:szCs w:val="22"/>
        </w:rPr>
        <w:t>.</w:t>
      </w:r>
      <w:r w:rsidRPr="006936A8">
        <w:rPr>
          <w:sz w:val="22"/>
          <w:szCs w:val="22"/>
        </w:rPr>
        <w:t xml:space="preserve"> </w:t>
      </w:r>
    </w:p>
    <w:p w14:paraId="71DD6C26" w14:textId="568AF0B4" w:rsidR="00E90860" w:rsidRPr="008A2DDF" w:rsidRDefault="00E90860" w:rsidP="00E90860">
      <w:pPr>
        <w:shd w:val="clear" w:color="auto" w:fill="auto"/>
        <w:spacing w:before="0"/>
        <w:rPr>
          <w:rFonts w:cstheme="majorHAnsi"/>
        </w:rPr>
      </w:pPr>
    </w:p>
    <w:p w14:paraId="0F14DEAA" w14:textId="77777777" w:rsidR="00C03DFB" w:rsidRPr="00263E7A" w:rsidRDefault="00E90860" w:rsidP="00034904">
      <w:pPr>
        <w:spacing w:before="0" w:line="240" w:lineRule="auto"/>
        <w:rPr>
          <w:rFonts w:cstheme="majorHAnsi"/>
        </w:rPr>
      </w:pPr>
      <w:r w:rsidRPr="00263E7A">
        <w:rPr>
          <w:rFonts w:cstheme="majorHAnsi"/>
          <w:b/>
          <w:bCs/>
        </w:rPr>
        <w:t>Capital Costs</w:t>
      </w:r>
    </w:p>
    <w:p w14:paraId="0315C00B" w14:textId="77777777" w:rsidR="00C03DFB" w:rsidRPr="00263E7A" w:rsidRDefault="00C03DFB" w:rsidP="00034904">
      <w:pPr>
        <w:spacing w:before="0" w:line="240" w:lineRule="auto"/>
        <w:rPr>
          <w:rFonts w:cstheme="majorHAnsi"/>
        </w:rPr>
      </w:pPr>
    </w:p>
    <w:p w14:paraId="7A08AA60" w14:textId="4B030CC5" w:rsidR="00E90860" w:rsidRPr="00263E7A" w:rsidRDefault="00C03DFB" w:rsidP="00034904">
      <w:pPr>
        <w:spacing w:before="0" w:line="240" w:lineRule="auto"/>
        <w:rPr>
          <w:rFonts w:cstheme="majorHAnsi"/>
          <w:sz w:val="22"/>
          <w:szCs w:val="22"/>
        </w:rPr>
      </w:pPr>
      <w:r w:rsidRPr="00263E7A">
        <w:rPr>
          <w:rFonts w:cstheme="majorHAnsi"/>
          <w:sz w:val="22"/>
          <w:szCs w:val="22"/>
        </w:rPr>
        <w:t>C</w:t>
      </w:r>
      <w:r w:rsidR="00E90860" w:rsidRPr="00263E7A">
        <w:rPr>
          <w:rFonts w:cstheme="majorHAnsi"/>
          <w:sz w:val="22"/>
          <w:szCs w:val="22"/>
        </w:rPr>
        <w:t>apital expenses are to be reported on the appropriate separate capital tabs of the template as it relates to:</w:t>
      </w:r>
    </w:p>
    <w:p w14:paraId="534293FB" w14:textId="77777777" w:rsidR="00034904" w:rsidRPr="00263E7A" w:rsidRDefault="00034904" w:rsidP="00034904">
      <w:pPr>
        <w:spacing w:before="0" w:line="240" w:lineRule="auto"/>
        <w:rPr>
          <w:rFonts w:cstheme="majorHAnsi"/>
          <w:sz w:val="22"/>
          <w:szCs w:val="22"/>
        </w:rPr>
      </w:pPr>
    </w:p>
    <w:p w14:paraId="397D22D5" w14:textId="38D8C895" w:rsidR="00E90860" w:rsidRPr="00263E7A" w:rsidRDefault="00E90860" w:rsidP="00034904">
      <w:pPr>
        <w:pStyle w:val="ListParagraph"/>
        <w:numPr>
          <w:ilvl w:val="0"/>
          <w:numId w:val="18"/>
        </w:numPr>
        <w:spacing w:before="0" w:line="240" w:lineRule="auto"/>
        <w:rPr>
          <w:rFonts w:cstheme="majorHAnsi"/>
          <w:sz w:val="22"/>
          <w:szCs w:val="22"/>
        </w:rPr>
      </w:pPr>
      <w:r w:rsidRPr="00263E7A">
        <w:rPr>
          <w:rFonts w:cstheme="majorHAnsi"/>
          <w:sz w:val="22"/>
          <w:szCs w:val="22"/>
        </w:rPr>
        <w:t>General COVID-19 - Assessment &amp; Treatment</w:t>
      </w:r>
    </w:p>
    <w:p w14:paraId="10AE05E5" w14:textId="49919573" w:rsidR="00E90860" w:rsidRPr="00263E7A" w:rsidRDefault="00F428C4" w:rsidP="00034904">
      <w:pPr>
        <w:pStyle w:val="ListParagraph"/>
        <w:numPr>
          <w:ilvl w:val="0"/>
          <w:numId w:val="18"/>
        </w:numPr>
        <w:spacing w:before="0" w:line="240" w:lineRule="auto"/>
        <w:rPr>
          <w:rFonts w:cstheme="majorHAnsi"/>
          <w:sz w:val="22"/>
          <w:szCs w:val="22"/>
        </w:rPr>
      </w:pPr>
      <w:r w:rsidRPr="00263E7A">
        <w:rPr>
          <w:rFonts w:cstheme="majorHAnsi"/>
          <w:bCs/>
          <w:sz w:val="22"/>
          <w:szCs w:val="22"/>
        </w:rPr>
        <w:t>Phase 3 Critical Care and Other Hospital Beds</w:t>
      </w:r>
      <w:r w:rsidRPr="00263E7A">
        <w:rPr>
          <w:rFonts w:cstheme="majorHAnsi"/>
          <w:b/>
          <w:sz w:val="22"/>
          <w:szCs w:val="22"/>
        </w:rPr>
        <w:t xml:space="preserve"> </w:t>
      </w:r>
      <w:r w:rsidR="00E90860" w:rsidRPr="00263E7A">
        <w:rPr>
          <w:rFonts w:cstheme="majorHAnsi"/>
          <w:sz w:val="22"/>
          <w:szCs w:val="22"/>
        </w:rPr>
        <w:t>(eligible hospitals only)</w:t>
      </w:r>
    </w:p>
    <w:p w14:paraId="10690842" w14:textId="14C0E590" w:rsidR="00496469" w:rsidRPr="00263E7A" w:rsidRDefault="00E90860" w:rsidP="009F08DA">
      <w:pPr>
        <w:pStyle w:val="ListParagraph"/>
        <w:numPr>
          <w:ilvl w:val="0"/>
          <w:numId w:val="18"/>
        </w:numPr>
        <w:spacing w:before="0" w:line="240" w:lineRule="auto"/>
        <w:rPr>
          <w:rFonts w:cstheme="majorHAnsi"/>
          <w:sz w:val="22"/>
          <w:szCs w:val="22"/>
        </w:rPr>
      </w:pPr>
      <w:r w:rsidRPr="00263E7A">
        <w:rPr>
          <w:rFonts w:cstheme="majorHAnsi"/>
          <w:sz w:val="22"/>
          <w:szCs w:val="22"/>
        </w:rPr>
        <w:t>Vaccination Administration Centres (eligible hospitals only)</w:t>
      </w:r>
    </w:p>
    <w:p w14:paraId="1C999F9D" w14:textId="51ADF07A" w:rsidR="00496469" w:rsidRPr="00263E7A" w:rsidRDefault="00F428C4" w:rsidP="00034904">
      <w:pPr>
        <w:pStyle w:val="ListParagraph"/>
        <w:numPr>
          <w:ilvl w:val="0"/>
          <w:numId w:val="18"/>
        </w:numPr>
        <w:spacing w:before="0" w:line="240" w:lineRule="auto"/>
        <w:rPr>
          <w:rFonts w:cstheme="majorHAnsi"/>
          <w:sz w:val="22"/>
          <w:szCs w:val="22"/>
        </w:rPr>
      </w:pPr>
      <w:r w:rsidRPr="00263E7A">
        <w:rPr>
          <w:rFonts w:cstheme="majorHAnsi"/>
          <w:bCs/>
          <w:sz w:val="22"/>
          <w:szCs w:val="22"/>
        </w:rPr>
        <w:t>Phase 4 Critical Care Beds (Acute Care to Critical Care Bed Conversions)</w:t>
      </w:r>
      <w:r w:rsidRPr="00263E7A">
        <w:rPr>
          <w:rFonts w:cstheme="majorHAnsi"/>
          <w:sz w:val="22"/>
          <w:szCs w:val="22"/>
        </w:rPr>
        <w:t xml:space="preserve"> </w:t>
      </w:r>
      <w:r w:rsidR="00496469" w:rsidRPr="00263E7A">
        <w:rPr>
          <w:rFonts w:cstheme="majorHAnsi"/>
          <w:sz w:val="22"/>
          <w:szCs w:val="22"/>
        </w:rPr>
        <w:t>(</w:t>
      </w:r>
      <w:r w:rsidR="00277601" w:rsidRPr="00263E7A">
        <w:rPr>
          <w:rFonts w:cstheme="majorHAnsi"/>
          <w:sz w:val="22"/>
          <w:szCs w:val="22"/>
        </w:rPr>
        <w:t>eligible hospitals only</w:t>
      </w:r>
      <w:r w:rsidR="00496469" w:rsidRPr="00263E7A">
        <w:rPr>
          <w:rFonts w:cstheme="majorHAnsi"/>
          <w:sz w:val="22"/>
          <w:szCs w:val="22"/>
        </w:rPr>
        <w:t>)</w:t>
      </w:r>
    </w:p>
    <w:p w14:paraId="47474BFF" w14:textId="55ECBD52" w:rsidR="009F08DA" w:rsidRPr="00263E7A" w:rsidRDefault="009F08DA" w:rsidP="00034904">
      <w:pPr>
        <w:pStyle w:val="ListParagraph"/>
        <w:numPr>
          <w:ilvl w:val="0"/>
          <w:numId w:val="18"/>
        </w:numPr>
        <w:spacing w:before="0" w:line="240" w:lineRule="auto"/>
        <w:rPr>
          <w:rFonts w:cstheme="majorHAnsi"/>
          <w:sz w:val="22"/>
          <w:szCs w:val="22"/>
        </w:rPr>
      </w:pPr>
      <w:r w:rsidRPr="00263E7A">
        <w:rPr>
          <w:rFonts w:cstheme="majorHAnsi"/>
          <w:sz w:val="22"/>
          <w:szCs w:val="22"/>
        </w:rPr>
        <w:t xml:space="preserve">Short-Term / </w:t>
      </w:r>
      <w:r w:rsidR="00BF389C" w:rsidRPr="00263E7A">
        <w:rPr>
          <w:rFonts w:cstheme="majorHAnsi"/>
          <w:sz w:val="22"/>
          <w:szCs w:val="22"/>
        </w:rPr>
        <w:t>Non-Critical</w:t>
      </w:r>
      <w:r w:rsidRPr="00263E7A">
        <w:rPr>
          <w:rFonts w:cstheme="majorHAnsi"/>
          <w:sz w:val="22"/>
          <w:szCs w:val="22"/>
        </w:rPr>
        <w:t xml:space="preserve"> Care Beds (Minor Capital only)</w:t>
      </w:r>
    </w:p>
    <w:p w14:paraId="6193C8BD" w14:textId="3CF26BF5" w:rsidR="00034904" w:rsidRPr="00263E7A" w:rsidRDefault="00034904" w:rsidP="00034904">
      <w:pPr>
        <w:spacing w:before="0" w:line="240" w:lineRule="auto"/>
        <w:rPr>
          <w:rFonts w:cstheme="majorHAnsi"/>
          <w:sz w:val="22"/>
          <w:szCs w:val="22"/>
        </w:rPr>
      </w:pPr>
    </w:p>
    <w:p w14:paraId="516302CA" w14:textId="44A9B05A" w:rsidR="00034904" w:rsidRPr="00263E7A" w:rsidRDefault="00034904" w:rsidP="00034904">
      <w:pPr>
        <w:spacing w:before="0" w:line="240" w:lineRule="auto"/>
        <w:rPr>
          <w:rFonts w:cstheme="majorHAnsi"/>
          <w:sz w:val="22"/>
          <w:szCs w:val="22"/>
        </w:rPr>
      </w:pPr>
      <w:r w:rsidRPr="00263E7A">
        <w:rPr>
          <w:rFonts w:cstheme="majorHAnsi"/>
          <w:sz w:val="22"/>
          <w:szCs w:val="22"/>
        </w:rPr>
        <w:t xml:space="preserve">Refer to Table </w:t>
      </w:r>
      <w:r w:rsidR="00114961" w:rsidRPr="00263E7A">
        <w:rPr>
          <w:rFonts w:cstheme="majorHAnsi"/>
          <w:sz w:val="22"/>
          <w:szCs w:val="22"/>
        </w:rPr>
        <w:t>2</w:t>
      </w:r>
      <w:r w:rsidRPr="00263E7A">
        <w:rPr>
          <w:rFonts w:cstheme="majorHAnsi"/>
          <w:sz w:val="22"/>
          <w:szCs w:val="22"/>
        </w:rPr>
        <w:t>: Eligible Capital Hospital Expense Categories</w:t>
      </w:r>
      <w:r w:rsidR="007F7A32" w:rsidRPr="00263E7A">
        <w:rPr>
          <w:rFonts w:cstheme="majorHAnsi"/>
          <w:sz w:val="22"/>
          <w:szCs w:val="22"/>
        </w:rPr>
        <w:t xml:space="preserve"> </w:t>
      </w:r>
      <w:r w:rsidR="00412D17" w:rsidRPr="00263E7A">
        <w:rPr>
          <w:rFonts w:cstheme="majorHAnsi"/>
          <w:sz w:val="22"/>
          <w:szCs w:val="22"/>
        </w:rPr>
        <w:t>for a</w:t>
      </w:r>
      <w:r w:rsidR="007F7A32" w:rsidRPr="00263E7A">
        <w:rPr>
          <w:rFonts w:cstheme="majorHAnsi"/>
          <w:sz w:val="22"/>
          <w:szCs w:val="22"/>
        </w:rPr>
        <w:t xml:space="preserve">ll </w:t>
      </w:r>
      <w:r w:rsidR="00464665" w:rsidRPr="00263E7A">
        <w:rPr>
          <w:rFonts w:cstheme="majorHAnsi"/>
          <w:sz w:val="22"/>
          <w:szCs w:val="22"/>
        </w:rPr>
        <w:t>capital expenses eligible for reimbursement</w:t>
      </w:r>
      <w:r w:rsidR="00412D17" w:rsidRPr="00263E7A">
        <w:rPr>
          <w:rFonts w:cstheme="majorHAnsi"/>
          <w:sz w:val="22"/>
          <w:szCs w:val="22"/>
        </w:rPr>
        <w:t>.</w:t>
      </w:r>
    </w:p>
    <w:p w14:paraId="5C11C932" w14:textId="5E823529" w:rsidR="00034904" w:rsidRPr="00114961" w:rsidRDefault="00034904" w:rsidP="00114961">
      <w:pPr>
        <w:pStyle w:val="Heading5"/>
        <w:rPr>
          <w:rFonts w:ascii="Raleway" w:hAnsi="Raleway"/>
          <w:i/>
          <w:iCs/>
          <w:color w:val="035B90"/>
          <w:highlight w:val="cyan"/>
        </w:rPr>
      </w:pPr>
      <w:bookmarkStart w:id="19" w:name="_Table_2:_Eligible"/>
      <w:bookmarkEnd w:id="19"/>
      <w:r w:rsidRPr="00263E7A">
        <w:rPr>
          <w:rFonts w:ascii="Raleway" w:hAnsi="Raleway"/>
          <w:i/>
          <w:iCs/>
          <w:color w:val="035B90"/>
        </w:rPr>
        <w:t xml:space="preserve">Table </w:t>
      </w:r>
      <w:r w:rsidR="00114961" w:rsidRPr="00263E7A">
        <w:rPr>
          <w:rFonts w:ascii="Raleway" w:hAnsi="Raleway"/>
          <w:i/>
          <w:iCs/>
          <w:color w:val="035B90"/>
        </w:rPr>
        <w:t>2</w:t>
      </w:r>
      <w:r w:rsidR="009F08DA" w:rsidRPr="00263E7A">
        <w:rPr>
          <w:rFonts w:ascii="Raleway" w:hAnsi="Raleway"/>
          <w:i/>
          <w:iCs/>
          <w:color w:val="035B90"/>
        </w:rPr>
        <w:t>:</w:t>
      </w:r>
      <w:r w:rsidRPr="00263E7A">
        <w:rPr>
          <w:rFonts w:ascii="Raleway" w:hAnsi="Raleway"/>
          <w:i/>
          <w:iCs/>
          <w:color w:val="035B90"/>
        </w:rPr>
        <w:t xml:space="preserve"> Eligible Capital Hospital Expense Categories</w:t>
      </w:r>
    </w:p>
    <w:p w14:paraId="31605C7B" w14:textId="77777777" w:rsidR="00034904" w:rsidRPr="009F08DA" w:rsidRDefault="00034904" w:rsidP="00034904">
      <w:pPr>
        <w:spacing w:before="0" w:line="240" w:lineRule="auto"/>
        <w:ind w:left="1077"/>
        <w:rPr>
          <w:rFonts w:cstheme="majorHAnsi"/>
          <w:highlight w:val="cyan"/>
        </w:rPr>
      </w:pPr>
    </w:p>
    <w:tbl>
      <w:tblPr>
        <w:tblStyle w:val="TableGrid"/>
        <w:tblW w:w="9640" w:type="dxa"/>
        <w:tblInd w:w="-147" w:type="dxa"/>
        <w:tblLook w:val="04A0" w:firstRow="1" w:lastRow="0" w:firstColumn="1" w:lastColumn="0" w:noHBand="0" w:noVBand="1"/>
      </w:tblPr>
      <w:tblGrid>
        <w:gridCol w:w="2552"/>
        <w:gridCol w:w="7088"/>
      </w:tblGrid>
      <w:tr w:rsidR="00034904" w:rsidRPr="009F08DA" w14:paraId="3274A334" w14:textId="77777777" w:rsidTr="00E306CA">
        <w:trPr>
          <w:tblHeader/>
        </w:trPr>
        <w:tc>
          <w:tcPr>
            <w:tcW w:w="2552" w:type="dxa"/>
          </w:tcPr>
          <w:p w14:paraId="58C8A1F0" w14:textId="77777777" w:rsidR="00034904" w:rsidRPr="00263E7A" w:rsidRDefault="00034904" w:rsidP="00E306CA">
            <w:pPr>
              <w:shd w:val="clear" w:color="auto" w:fill="auto"/>
              <w:spacing w:before="0"/>
              <w:rPr>
                <w:rFonts w:cstheme="majorHAnsi"/>
                <w:b/>
                <w:bCs/>
                <w:sz w:val="22"/>
                <w:szCs w:val="22"/>
              </w:rPr>
            </w:pPr>
            <w:r w:rsidRPr="00263E7A">
              <w:rPr>
                <w:rFonts w:cstheme="majorHAnsi"/>
                <w:b/>
                <w:bCs/>
                <w:sz w:val="22"/>
                <w:szCs w:val="22"/>
              </w:rPr>
              <w:t>Category (Tab)</w:t>
            </w:r>
          </w:p>
        </w:tc>
        <w:tc>
          <w:tcPr>
            <w:tcW w:w="7088" w:type="dxa"/>
          </w:tcPr>
          <w:p w14:paraId="23F96A6D" w14:textId="7AE6D247" w:rsidR="00034904" w:rsidRPr="00263E7A" w:rsidRDefault="00034904" w:rsidP="00E306CA">
            <w:pPr>
              <w:shd w:val="clear" w:color="auto" w:fill="auto"/>
              <w:spacing w:before="0"/>
              <w:rPr>
                <w:rFonts w:cstheme="majorHAnsi"/>
                <w:b/>
                <w:bCs/>
                <w:sz w:val="22"/>
                <w:szCs w:val="22"/>
              </w:rPr>
            </w:pPr>
            <w:r w:rsidRPr="00263E7A">
              <w:rPr>
                <w:rFonts w:cstheme="majorHAnsi"/>
                <w:b/>
                <w:bCs/>
                <w:sz w:val="22"/>
                <w:szCs w:val="22"/>
              </w:rPr>
              <w:t xml:space="preserve">Capital </w:t>
            </w:r>
            <w:r w:rsidR="00464665" w:rsidRPr="00263E7A">
              <w:rPr>
                <w:rFonts w:cstheme="majorHAnsi"/>
                <w:b/>
                <w:bCs/>
                <w:sz w:val="22"/>
                <w:szCs w:val="22"/>
              </w:rPr>
              <w:t>Expenses Eligible for Reimbursement</w:t>
            </w:r>
          </w:p>
        </w:tc>
      </w:tr>
      <w:tr w:rsidR="00034904" w:rsidRPr="009F08DA" w14:paraId="69812C9D" w14:textId="77777777" w:rsidTr="00E306CA">
        <w:tc>
          <w:tcPr>
            <w:tcW w:w="2552" w:type="dxa"/>
          </w:tcPr>
          <w:p w14:paraId="3FA5BFEE" w14:textId="77777777" w:rsidR="00034904" w:rsidRPr="00263E7A" w:rsidRDefault="00034904" w:rsidP="00E306CA">
            <w:pPr>
              <w:shd w:val="clear" w:color="auto" w:fill="auto"/>
              <w:spacing w:before="0" w:after="200"/>
              <w:rPr>
                <w:rFonts w:cstheme="majorHAnsi"/>
                <w:b/>
                <w:color w:val="auto"/>
                <w:sz w:val="22"/>
                <w:szCs w:val="22"/>
              </w:rPr>
            </w:pPr>
            <w:r w:rsidRPr="00263E7A">
              <w:rPr>
                <w:rFonts w:cstheme="majorHAnsi"/>
                <w:b/>
                <w:color w:val="auto"/>
                <w:sz w:val="22"/>
                <w:szCs w:val="22"/>
              </w:rPr>
              <w:t>General COVID-19 -</w:t>
            </w:r>
            <w:r w:rsidRPr="00263E7A">
              <w:rPr>
                <w:rFonts w:cstheme="majorHAnsi"/>
                <w:color w:val="auto"/>
                <w:sz w:val="22"/>
                <w:szCs w:val="22"/>
              </w:rPr>
              <w:t xml:space="preserve"> </w:t>
            </w:r>
            <w:r w:rsidRPr="00263E7A">
              <w:rPr>
                <w:rFonts w:cstheme="majorHAnsi"/>
                <w:b/>
                <w:color w:val="auto"/>
                <w:sz w:val="22"/>
                <w:szCs w:val="22"/>
              </w:rPr>
              <w:t xml:space="preserve">Assessment &amp; Treatment </w:t>
            </w:r>
            <w:r w:rsidRPr="00263E7A">
              <w:rPr>
                <w:rFonts w:cstheme="majorHAnsi"/>
                <w:color w:val="auto"/>
                <w:sz w:val="22"/>
                <w:szCs w:val="22"/>
              </w:rPr>
              <w:t xml:space="preserve">(this includes expenses incurred for </w:t>
            </w:r>
            <w:r w:rsidRPr="00263E7A">
              <w:rPr>
                <w:rFonts w:cstheme="majorHAnsi"/>
                <w:b/>
                <w:color w:val="auto"/>
                <w:sz w:val="22"/>
                <w:szCs w:val="22"/>
              </w:rPr>
              <w:t>hospitals, assessment centres, alternate health facilities</w:t>
            </w:r>
            <w:r w:rsidRPr="00263E7A">
              <w:rPr>
                <w:rFonts w:cstheme="majorHAnsi"/>
                <w:color w:val="auto"/>
                <w:sz w:val="22"/>
                <w:szCs w:val="22"/>
              </w:rPr>
              <w:t>)</w:t>
            </w:r>
          </w:p>
          <w:p w14:paraId="54C0F696" w14:textId="77777777" w:rsidR="00034904" w:rsidRPr="00263E7A" w:rsidRDefault="00034904" w:rsidP="00E306CA">
            <w:pPr>
              <w:shd w:val="clear" w:color="auto" w:fill="auto"/>
              <w:spacing w:before="0"/>
              <w:rPr>
                <w:rFonts w:cstheme="majorHAnsi"/>
                <w:color w:val="auto"/>
                <w:sz w:val="22"/>
                <w:szCs w:val="22"/>
              </w:rPr>
            </w:pPr>
          </w:p>
        </w:tc>
        <w:tc>
          <w:tcPr>
            <w:tcW w:w="7088" w:type="dxa"/>
          </w:tcPr>
          <w:p w14:paraId="09C0AC44" w14:textId="77777777" w:rsidR="00034904" w:rsidRPr="00263E7A" w:rsidRDefault="00034904" w:rsidP="00E306CA">
            <w:pPr>
              <w:numPr>
                <w:ilvl w:val="0"/>
                <w:numId w:val="3"/>
              </w:numPr>
              <w:shd w:val="clear" w:color="auto" w:fill="auto"/>
              <w:spacing w:before="0"/>
              <w:ind w:left="360"/>
              <w:rPr>
                <w:rFonts w:cstheme="majorHAnsi"/>
                <w:sz w:val="22"/>
                <w:szCs w:val="22"/>
              </w:rPr>
            </w:pPr>
            <w:r w:rsidRPr="00263E7A">
              <w:rPr>
                <w:rFonts w:cstheme="majorHAnsi"/>
                <w:sz w:val="22"/>
                <w:szCs w:val="22"/>
              </w:rPr>
              <w:t>Critical Medical Equipment</w:t>
            </w:r>
          </w:p>
          <w:p w14:paraId="3F9D6307" w14:textId="77777777" w:rsidR="00034904" w:rsidRPr="00263E7A" w:rsidRDefault="00034904" w:rsidP="00E306CA">
            <w:pPr>
              <w:numPr>
                <w:ilvl w:val="1"/>
                <w:numId w:val="3"/>
              </w:numPr>
              <w:shd w:val="clear" w:color="auto" w:fill="auto"/>
              <w:spacing w:before="0"/>
              <w:ind w:left="1080"/>
              <w:rPr>
                <w:rFonts w:cstheme="majorHAnsi"/>
                <w:sz w:val="22"/>
                <w:szCs w:val="22"/>
              </w:rPr>
            </w:pPr>
            <w:r w:rsidRPr="00263E7A">
              <w:rPr>
                <w:rFonts w:cstheme="majorHAnsi"/>
                <w:sz w:val="22"/>
                <w:szCs w:val="22"/>
              </w:rPr>
              <w:t>E.g. ventilators, resuscitation equipment, beds</w:t>
            </w:r>
          </w:p>
          <w:p w14:paraId="13ECD179" w14:textId="77777777" w:rsidR="00034904" w:rsidRPr="00263E7A" w:rsidRDefault="00034904" w:rsidP="00E306CA">
            <w:pPr>
              <w:numPr>
                <w:ilvl w:val="0"/>
                <w:numId w:val="3"/>
              </w:numPr>
              <w:shd w:val="clear" w:color="auto" w:fill="auto"/>
              <w:spacing w:before="0"/>
              <w:ind w:left="360"/>
              <w:rPr>
                <w:rFonts w:cstheme="majorHAnsi"/>
                <w:sz w:val="22"/>
                <w:szCs w:val="22"/>
              </w:rPr>
            </w:pPr>
            <w:r w:rsidRPr="00263E7A">
              <w:rPr>
                <w:rFonts w:cstheme="majorHAnsi"/>
                <w:sz w:val="22"/>
                <w:szCs w:val="22"/>
              </w:rPr>
              <w:t>Critical Laboratory Equipment</w:t>
            </w:r>
          </w:p>
          <w:p w14:paraId="7F2CBED5" w14:textId="77777777" w:rsidR="00034904" w:rsidRPr="00263E7A" w:rsidRDefault="00034904" w:rsidP="00E306CA">
            <w:pPr>
              <w:numPr>
                <w:ilvl w:val="1"/>
                <w:numId w:val="3"/>
              </w:numPr>
              <w:shd w:val="clear" w:color="auto" w:fill="auto"/>
              <w:spacing w:before="0"/>
              <w:ind w:left="1080"/>
              <w:rPr>
                <w:rFonts w:cstheme="majorHAnsi"/>
                <w:sz w:val="22"/>
                <w:szCs w:val="22"/>
              </w:rPr>
            </w:pPr>
            <w:r w:rsidRPr="00263E7A">
              <w:rPr>
                <w:rFonts w:cstheme="majorHAnsi"/>
                <w:sz w:val="22"/>
                <w:szCs w:val="22"/>
              </w:rPr>
              <w:t>E.g. Assessment centre equipment</w:t>
            </w:r>
          </w:p>
          <w:p w14:paraId="72A1F433" w14:textId="77777777" w:rsidR="00034904" w:rsidRPr="00263E7A" w:rsidRDefault="00034904" w:rsidP="00E306CA">
            <w:pPr>
              <w:numPr>
                <w:ilvl w:val="0"/>
                <w:numId w:val="3"/>
              </w:numPr>
              <w:shd w:val="clear" w:color="auto" w:fill="auto"/>
              <w:spacing w:before="0"/>
              <w:ind w:left="360"/>
              <w:rPr>
                <w:rFonts w:cstheme="majorHAnsi"/>
                <w:sz w:val="22"/>
                <w:szCs w:val="22"/>
              </w:rPr>
            </w:pPr>
            <w:r w:rsidRPr="00263E7A">
              <w:rPr>
                <w:rFonts w:cstheme="majorHAnsi"/>
                <w:sz w:val="22"/>
                <w:szCs w:val="22"/>
              </w:rPr>
              <w:t>Construction modifications</w:t>
            </w:r>
          </w:p>
          <w:p w14:paraId="4A224E6D" w14:textId="77777777" w:rsidR="00034904" w:rsidRPr="00263E7A" w:rsidRDefault="00034904" w:rsidP="00E306CA">
            <w:pPr>
              <w:numPr>
                <w:ilvl w:val="1"/>
                <w:numId w:val="3"/>
              </w:numPr>
              <w:shd w:val="clear" w:color="auto" w:fill="auto"/>
              <w:spacing w:before="0"/>
              <w:ind w:left="1080"/>
              <w:rPr>
                <w:rFonts w:cstheme="majorHAnsi"/>
                <w:sz w:val="22"/>
                <w:szCs w:val="22"/>
              </w:rPr>
            </w:pPr>
            <w:r w:rsidRPr="00263E7A">
              <w:rPr>
                <w:rFonts w:cstheme="majorHAnsi"/>
                <w:sz w:val="22"/>
                <w:szCs w:val="22"/>
              </w:rPr>
              <w:t>E.g. tents/temporary structures, recommissioning/creating in-patient rooms/spaces, modifications/upgrades to head walls for medical gases, creating single-patient rooms, HVAC upgrades</w:t>
            </w:r>
          </w:p>
          <w:p w14:paraId="212775DB" w14:textId="77777777" w:rsidR="00034904" w:rsidRPr="00263E7A" w:rsidRDefault="00034904" w:rsidP="00E306CA">
            <w:pPr>
              <w:pStyle w:val="ListParagraph"/>
              <w:numPr>
                <w:ilvl w:val="1"/>
                <w:numId w:val="3"/>
              </w:numPr>
              <w:shd w:val="clear" w:color="auto" w:fill="auto"/>
              <w:spacing w:before="0"/>
              <w:ind w:left="1080"/>
              <w:rPr>
                <w:rFonts w:cstheme="majorHAnsi"/>
                <w:sz w:val="22"/>
                <w:szCs w:val="22"/>
              </w:rPr>
            </w:pPr>
            <w:r w:rsidRPr="00263E7A">
              <w:rPr>
                <w:rFonts w:cstheme="majorHAnsi"/>
                <w:sz w:val="22"/>
                <w:szCs w:val="22"/>
              </w:rPr>
              <w:t xml:space="preserve">*Please note that salaries and wages </w:t>
            </w:r>
            <w:r w:rsidRPr="00263E7A">
              <w:rPr>
                <w:rFonts w:cstheme="majorHAnsi"/>
                <w:b/>
                <w:bCs/>
                <w:sz w:val="22"/>
                <w:szCs w:val="22"/>
              </w:rPr>
              <w:t xml:space="preserve">MUST be capitalizable costs directly associated with the above expenses </w:t>
            </w:r>
          </w:p>
          <w:p w14:paraId="01E10643" w14:textId="77777777" w:rsidR="00034904" w:rsidRPr="00263E7A" w:rsidRDefault="00034904" w:rsidP="00E306CA">
            <w:pPr>
              <w:numPr>
                <w:ilvl w:val="0"/>
                <w:numId w:val="3"/>
              </w:numPr>
              <w:shd w:val="clear" w:color="auto" w:fill="auto"/>
              <w:spacing w:before="0"/>
              <w:ind w:left="360"/>
              <w:rPr>
                <w:rFonts w:cstheme="majorHAnsi"/>
                <w:sz w:val="22"/>
                <w:szCs w:val="22"/>
              </w:rPr>
            </w:pPr>
            <w:r w:rsidRPr="00263E7A">
              <w:rPr>
                <w:rFonts w:cstheme="majorHAnsi"/>
                <w:sz w:val="22"/>
                <w:szCs w:val="22"/>
              </w:rPr>
              <w:t>I&amp;IT/Communications</w:t>
            </w:r>
          </w:p>
          <w:p w14:paraId="263183BB" w14:textId="77777777" w:rsidR="00034904" w:rsidRPr="00263E7A" w:rsidRDefault="00034904" w:rsidP="00E306CA">
            <w:pPr>
              <w:numPr>
                <w:ilvl w:val="1"/>
                <w:numId w:val="3"/>
              </w:numPr>
              <w:shd w:val="clear" w:color="auto" w:fill="auto"/>
              <w:spacing w:before="0"/>
              <w:ind w:left="1080"/>
              <w:rPr>
                <w:rFonts w:cstheme="majorHAnsi"/>
                <w:sz w:val="22"/>
                <w:szCs w:val="22"/>
              </w:rPr>
            </w:pPr>
            <w:r w:rsidRPr="00263E7A">
              <w:rPr>
                <w:rFonts w:cstheme="majorHAnsi"/>
                <w:sz w:val="22"/>
                <w:szCs w:val="22"/>
              </w:rPr>
              <w:t>E.g. COVID related virtual monitoring systems,</w:t>
            </w:r>
            <w:r w:rsidR="00417427" w:rsidRPr="00263E7A">
              <w:rPr>
                <w:rFonts w:cstheme="majorHAnsi"/>
                <w:sz w:val="22"/>
                <w:szCs w:val="22"/>
              </w:rPr>
              <w:t xml:space="preserve"> </w:t>
            </w:r>
            <w:r w:rsidRPr="00263E7A">
              <w:rPr>
                <w:rFonts w:cstheme="majorHAnsi"/>
                <w:sz w:val="22"/>
                <w:szCs w:val="22"/>
              </w:rPr>
              <w:t>access to lab results (Health Gateway)</w:t>
            </w:r>
            <w:r w:rsidR="00417427" w:rsidRPr="00263E7A">
              <w:rPr>
                <w:rFonts w:cstheme="majorHAnsi"/>
                <w:sz w:val="22"/>
                <w:szCs w:val="22"/>
              </w:rPr>
              <w:t>, l</w:t>
            </w:r>
            <w:r w:rsidRPr="00263E7A">
              <w:rPr>
                <w:rFonts w:cstheme="majorHAnsi"/>
                <w:sz w:val="22"/>
                <w:szCs w:val="22"/>
              </w:rPr>
              <w:t>ab booking and scheduling and COVID-19 website.</w:t>
            </w:r>
          </w:p>
          <w:p w14:paraId="30B9F88E" w14:textId="74BD88AE" w:rsidR="00412D17" w:rsidRPr="00263E7A" w:rsidRDefault="00412D17" w:rsidP="00412D17">
            <w:pPr>
              <w:shd w:val="clear" w:color="auto" w:fill="auto"/>
              <w:spacing w:before="0"/>
              <w:ind w:left="1080"/>
              <w:rPr>
                <w:rFonts w:cstheme="majorHAnsi"/>
                <w:sz w:val="22"/>
                <w:szCs w:val="22"/>
              </w:rPr>
            </w:pPr>
          </w:p>
        </w:tc>
      </w:tr>
      <w:tr w:rsidR="00034904" w:rsidRPr="009F08DA" w14:paraId="722C1F42" w14:textId="77777777" w:rsidTr="00E306CA">
        <w:tc>
          <w:tcPr>
            <w:tcW w:w="2552" w:type="dxa"/>
          </w:tcPr>
          <w:p w14:paraId="59118645" w14:textId="70D65457" w:rsidR="00034904" w:rsidRPr="00263E7A" w:rsidRDefault="00034904" w:rsidP="006936A8">
            <w:pPr>
              <w:shd w:val="clear" w:color="auto" w:fill="auto"/>
              <w:spacing w:before="0"/>
              <w:rPr>
                <w:rFonts w:ascii="Calibri" w:hAnsi="Calibri" w:cs="Calibri"/>
                <w:color w:val="auto"/>
                <w:sz w:val="22"/>
                <w:szCs w:val="22"/>
                <w:lang w:eastAsia="en-CA"/>
              </w:rPr>
            </w:pPr>
            <w:r w:rsidRPr="00263E7A">
              <w:rPr>
                <w:b/>
                <w:color w:val="auto"/>
                <w:sz w:val="22"/>
                <w:szCs w:val="22"/>
              </w:rPr>
              <w:t xml:space="preserve">Hospital Vaccination </w:t>
            </w:r>
            <w:r w:rsidRPr="00263E7A">
              <w:rPr>
                <w:rFonts w:cstheme="majorHAnsi"/>
                <w:b/>
                <w:bCs/>
                <w:color w:val="auto"/>
                <w:sz w:val="22"/>
                <w:szCs w:val="22"/>
              </w:rPr>
              <w:t>Administration Centres</w:t>
            </w:r>
            <w:r w:rsidRPr="00263E7A">
              <w:rPr>
                <w:rFonts w:cstheme="majorHAnsi"/>
                <w:color w:val="auto"/>
                <w:sz w:val="22"/>
                <w:szCs w:val="22"/>
              </w:rPr>
              <w:t xml:space="preserve">. </w:t>
            </w:r>
            <w:r w:rsidRPr="00263E7A">
              <w:rPr>
                <w:color w:val="auto"/>
                <w:sz w:val="22"/>
                <w:szCs w:val="22"/>
              </w:rPr>
              <w:t xml:space="preserve">Please note that to report these expenses the hospital has been allocated, coordinating and/or </w:t>
            </w:r>
            <w:r w:rsidRPr="00263E7A">
              <w:rPr>
                <w:color w:val="auto"/>
                <w:sz w:val="22"/>
                <w:szCs w:val="22"/>
              </w:rPr>
              <w:lastRenderedPageBreak/>
              <w:t>has received COVID-19 vaccines</w:t>
            </w:r>
          </w:p>
        </w:tc>
        <w:tc>
          <w:tcPr>
            <w:tcW w:w="7088" w:type="dxa"/>
          </w:tcPr>
          <w:p w14:paraId="1058EAF9" w14:textId="77777777" w:rsidR="00034904" w:rsidRPr="00263E7A" w:rsidRDefault="00034904" w:rsidP="00E306CA">
            <w:pPr>
              <w:numPr>
                <w:ilvl w:val="0"/>
                <w:numId w:val="3"/>
              </w:numPr>
              <w:shd w:val="clear" w:color="auto" w:fill="auto"/>
              <w:spacing w:before="0"/>
              <w:ind w:left="360"/>
              <w:rPr>
                <w:rFonts w:cstheme="majorHAnsi"/>
                <w:sz w:val="22"/>
                <w:szCs w:val="22"/>
              </w:rPr>
            </w:pPr>
            <w:r w:rsidRPr="00263E7A">
              <w:rPr>
                <w:rFonts w:cstheme="majorHAnsi"/>
                <w:sz w:val="22"/>
                <w:szCs w:val="22"/>
              </w:rPr>
              <w:lastRenderedPageBreak/>
              <w:t>Critical Medical Equipment</w:t>
            </w:r>
          </w:p>
          <w:p w14:paraId="3E3B0722" w14:textId="77777777" w:rsidR="00034904" w:rsidRPr="00263E7A" w:rsidRDefault="00034904" w:rsidP="00E306CA">
            <w:pPr>
              <w:numPr>
                <w:ilvl w:val="1"/>
                <w:numId w:val="3"/>
              </w:numPr>
              <w:shd w:val="clear" w:color="auto" w:fill="auto"/>
              <w:spacing w:before="0"/>
              <w:ind w:left="1080"/>
              <w:rPr>
                <w:rFonts w:cstheme="majorHAnsi"/>
                <w:sz w:val="22"/>
                <w:szCs w:val="22"/>
              </w:rPr>
            </w:pPr>
            <w:r w:rsidRPr="00263E7A">
              <w:rPr>
                <w:rFonts w:cstheme="majorHAnsi"/>
                <w:sz w:val="22"/>
                <w:szCs w:val="22"/>
              </w:rPr>
              <w:t>E.g. fridges and freezers</w:t>
            </w:r>
          </w:p>
          <w:p w14:paraId="798D716C" w14:textId="77777777" w:rsidR="00034904" w:rsidRPr="00263E7A" w:rsidRDefault="00034904" w:rsidP="00E306CA">
            <w:pPr>
              <w:numPr>
                <w:ilvl w:val="0"/>
                <w:numId w:val="3"/>
              </w:numPr>
              <w:shd w:val="clear" w:color="auto" w:fill="auto"/>
              <w:spacing w:before="0"/>
              <w:ind w:left="360"/>
              <w:rPr>
                <w:rFonts w:cstheme="majorHAnsi"/>
                <w:sz w:val="22"/>
                <w:szCs w:val="22"/>
              </w:rPr>
            </w:pPr>
            <w:r w:rsidRPr="00263E7A">
              <w:rPr>
                <w:rFonts w:cstheme="majorHAnsi"/>
                <w:sz w:val="22"/>
                <w:szCs w:val="22"/>
              </w:rPr>
              <w:t>Critical Laboratory Equipment</w:t>
            </w:r>
          </w:p>
          <w:p w14:paraId="424546C7" w14:textId="3034C3C3" w:rsidR="00034904" w:rsidRPr="00263E7A" w:rsidRDefault="00034904" w:rsidP="00E306CA">
            <w:pPr>
              <w:numPr>
                <w:ilvl w:val="0"/>
                <w:numId w:val="3"/>
              </w:numPr>
              <w:shd w:val="clear" w:color="auto" w:fill="auto"/>
              <w:spacing w:before="0"/>
              <w:ind w:left="360"/>
              <w:rPr>
                <w:rFonts w:cstheme="majorHAnsi"/>
                <w:sz w:val="22"/>
                <w:szCs w:val="22"/>
              </w:rPr>
            </w:pPr>
            <w:r w:rsidRPr="00263E7A">
              <w:rPr>
                <w:rFonts w:cstheme="majorHAnsi"/>
                <w:sz w:val="22"/>
                <w:szCs w:val="22"/>
              </w:rPr>
              <w:t xml:space="preserve">Construction modifications </w:t>
            </w:r>
          </w:p>
          <w:p w14:paraId="76B91496" w14:textId="77777777" w:rsidR="00034904" w:rsidRPr="00263E7A" w:rsidRDefault="00034904" w:rsidP="00E306CA">
            <w:pPr>
              <w:numPr>
                <w:ilvl w:val="1"/>
                <w:numId w:val="3"/>
              </w:numPr>
              <w:shd w:val="clear" w:color="auto" w:fill="auto"/>
              <w:spacing w:before="0"/>
              <w:ind w:left="1080"/>
              <w:rPr>
                <w:rFonts w:cstheme="majorHAnsi"/>
                <w:sz w:val="22"/>
                <w:szCs w:val="22"/>
              </w:rPr>
            </w:pPr>
            <w:r w:rsidRPr="00263E7A">
              <w:rPr>
                <w:rFonts w:cstheme="majorHAnsi"/>
                <w:sz w:val="22"/>
                <w:szCs w:val="22"/>
              </w:rPr>
              <w:t>E.g. temporary vaccination clinic spaces/structures, permanent modifications to clinical and clinical support spaces, fit outs of shelled space</w:t>
            </w:r>
          </w:p>
          <w:p w14:paraId="3557A598" w14:textId="77777777" w:rsidR="00034904" w:rsidRPr="00263E7A" w:rsidRDefault="00034904" w:rsidP="00E306CA">
            <w:pPr>
              <w:numPr>
                <w:ilvl w:val="0"/>
                <w:numId w:val="3"/>
              </w:numPr>
              <w:shd w:val="clear" w:color="auto" w:fill="auto"/>
              <w:spacing w:before="0"/>
              <w:ind w:left="360"/>
              <w:rPr>
                <w:rFonts w:cstheme="majorHAnsi"/>
                <w:sz w:val="22"/>
                <w:szCs w:val="22"/>
              </w:rPr>
            </w:pPr>
            <w:r w:rsidRPr="00263E7A">
              <w:rPr>
                <w:rFonts w:cstheme="majorHAnsi"/>
                <w:sz w:val="22"/>
                <w:szCs w:val="22"/>
              </w:rPr>
              <w:t>I&amp;IT/Communications</w:t>
            </w:r>
          </w:p>
          <w:p w14:paraId="7E788FA8" w14:textId="77777777" w:rsidR="00034904" w:rsidRPr="00263E7A" w:rsidRDefault="00034904" w:rsidP="00E306CA">
            <w:pPr>
              <w:shd w:val="clear" w:color="auto" w:fill="auto"/>
              <w:spacing w:before="0"/>
              <w:rPr>
                <w:rFonts w:cstheme="majorHAnsi"/>
                <w:sz w:val="22"/>
                <w:szCs w:val="22"/>
              </w:rPr>
            </w:pPr>
          </w:p>
        </w:tc>
      </w:tr>
      <w:tr w:rsidR="00263E7A" w:rsidRPr="009F08DA" w14:paraId="2B7F375C" w14:textId="77777777" w:rsidTr="00E306CA">
        <w:tc>
          <w:tcPr>
            <w:tcW w:w="2552" w:type="dxa"/>
          </w:tcPr>
          <w:p w14:paraId="4116304C" w14:textId="77777777" w:rsidR="00263E7A" w:rsidRPr="00263E7A" w:rsidRDefault="00263E7A" w:rsidP="00263E7A">
            <w:pPr>
              <w:spacing w:before="0"/>
              <w:rPr>
                <w:b/>
                <w:sz w:val="22"/>
                <w:szCs w:val="22"/>
              </w:rPr>
            </w:pPr>
            <w:r w:rsidRPr="00263E7A">
              <w:rPr>
                <w:b/>
                <w:sz w:val="22"/>
                <w:szCs w:val="22"/>
              </w:rPr>
              <w:lastRenderedPageBreak/>
              <w:t xml:space="preserve">Phase 3 Critical Care and Other Hospital Beds </w:t>
            </w:r>
            <w:r w:rsidRPr="00263E7A">
              <w:rPr>
                <w:bCs/>
                <w:sz w:val="22"/>
                <w:szCs w:val="22"/>
              </w:rPr>
              <w:t xml:space="preserve">to address predicted volumes of COVID-19, ease ICU pressures, and support system stabilization </w:t>
            </w:r>
          </w:p>
          <w:p w14:paraId="495F1569" w14:textId="77777777" w:rsidR="00263E7A" w:rsidRPr="00263E7A" w:rsidRDefault="00263E7A" w:rsidP="00263E7A">
            <w:pPr>
              <w:shd w:val="clear" w:color="auto" w:fill="auto"/>
              <w:spacing w:before="0"/>
              <w:rPr>
                <w:b/>
                <w:color w:val="auto"/>
                <w:sz w:val="22"/>
                <w:szCs w:val="22"/>
              </w:rPr>
            </w:pPr>
          </w:p>
        </w:tc>
        <w:tc>
          <w:tcPr>
            <w:tcW w:w="7088" w:type="dxa"/>
          </w:tcPr>
          <w:p w14:paraId="0B47BDB6" w14:textId="77777777" w:rsidR="00263E7A" w:rsidRPr="00263E7A" w:rsidRDefault="00263E7A" w:rsidP="00263E7A">
            <w:pPr>
              <w:numPr>
                <w:ilvl w:val="0"/>
                <w:numId w:val="3"/>
              </w:numPr>
              <w:shd w:val="clear" w:color="auto" w:fill="auto"/>
              <w:spacing w:before="0"/>
              <w:ind w:left="360"/>
              <w:rPr>
                <w:rFonts w:cstheme="majorHAnsi"/>
                <w:sz w:val="22"/>
                <w:szCs w:val="22"/>
              </w:rPr>
            </w:pPr>
            <w:r w:rsidRPr="00263E7A">
              <w:rPr>
                <w:rFonts w:cstheme="majorHAnsi"/>
                <w:sz w:val="22"/>
                <w:szCs w:val="22"/>
              </w:rPr>
              <w:t>Critical Medical Equipment</w:t>
            </w:r>
          </w:p>
          <w:p w14:paraId="5A45AA62" w14:textId="77777777" w:rsidR="00263E7A" w:rsidRPr="00263E7A" w:rsidRDefault="00263E7A" w:rsidP="00263E7A">
            <w:pPr>
              <w:numPr>
                <w:ilvl w:val="1"/>
                <w:numId w:val="3"/>
              </w:numPr>
              <w:shd w:val="clear" w:color="auto" w:fill="auto"/>
              <w:spacing w:before="0"/>
              <w:ind w:left="1080"/>
              <w:rPr>
                <w:rFonts w:cstheme="majorHAnsi"/>
                <w:sz w:val="22"/>
                <w:szCs w:val="22"/>
              </w:rPr>
            </w:pPr>
            <w:r w:rsidRPr="00263E7A">
              <w:rPr>
                <w:rFonts w:cstheme="majorHAnsi"/>
                <w:sz w:val="22"/>
                <w:szCs w:val="22"/>
              </w:rPr>
              <w:t>E.g. ventilators, resuscitation equipment, beds</w:t>
            </w:r>
          </w:p>
          <w:p w14:paraId="3DA66571" w14:textId="77777777" w:rsidR="00263E7A" w:rsidRPr="00263E7A" w:rsidRDefault="00263E7A" w:rsidP="00263E7A">
            <w:pPr>
              <w:numPr>
                <w:ilvl w:val="0"/>
                <w:numId w:val="3"/>
              </w:numPr>
              <w:shd w:val="clear" w:color="auto" w:fill="auto"/>
              <w:spacing w:before="0"/>
              <w:ind w:left="360"/>
              <w:rPr>
                <w:rFonts w:cstheme="majorHAnsi"/>
                <w:sz w:val="22"/>
                <w:szCs w:val="22"/>
              </w:rPr>
            </w:pPr>
            <w:r w:rsidRPr="00263E7A">
              <w:rPr>
                <w:rFonts w:cstheme="majorHAnsi"/>
                <w:sz w:val="22"/>
                <w:szCs w:val="22"/>
              </w:rPr>
              <w:t>Construction modifications</w:t>
            </w:r>
          </w:p>
          <w:p w14:paraId="338E72D9" w14:textId="77777777" w:rsidR="00263E7A" w:rsidRPr="00263E7A" w:rsidRDefault="00263E7A" w:rsidP="00263E7A">
            <w:pPr>
              <w:numPr>
                <w:ilvl w:val="1"/>
                <w:numId w:val="3"/>
              </w:numPr>
              <w:shd w:val="clear" w:color="auto" w:fill="auto"/>
              <w:spacing w:before="0"/>
              <w:ind w:left="1080"/>
              <w:rPr>
                <w:rFonts w:cstheme="majorHAnsi"/>
                <w:sz w:val="22"/>
                <w:szCs w:val="22"/>
              </w:rPr>
            </w:pPr>
            <w:r w:rsidRPr="00263E7A">
              <w:rPr>
                <w:rFonts w:cstheme="majorHAnsi"/>
                <w:sz w:val="22"/>
                <w:szCs w:val="22"/>
              </w:rPr>
              <w:t>E.g. recommissioning/creating in-patient rooms/spaces, modifications/upgrades to head walls for medical gases, creating single-patient rooms, HVAC upgrades</w:t>
            </w:r>
          </w:p>
          <w:p w14:paraId="7AD8BDA7" w14:textId="77777777" w:rsidR="00263E7A" w:rsidRPr="00263E7A" w:rsidRDefault="00263E7A" w:rsidP="00263E7A">
            <w:pPr>
              <w:shd w:val="clear" w:color="auto" w:fill="auto"/>
              <w:spacing w:before="0"/>
              <w:rPr>
                <w:rFonts w:cstheme="majorHAnsi"/>
                <w:sz w:val="22"/>
                <w:szCs w:val="22"/>
              </w:rPr>
            </w:pPr>
          </w:p>
          <w:p w14:paraId="5FC53496" w14:textId="67F0B32A" w:rsidR="00263E7A" w:rsidRPr="00263E7A" w:rsidRDefault="00263E7A" w:rsidP="00263E7A">
            <w:pPr>
              <w:numPr>
                <w:ilvl w:val="0"/>
                <w:numId w:val="3"/>
              </w:numPr>
              <w:shd w:val="clear" w:color="auto" w:fill="auto"/>
              <w:spacing w:before="0"/>
              <w:ind w:left="360"/>
              <w:rPr>
                <w:rFonts w:cstheme="majorHAnsi"/>
                <w:sz w:val="22"/>
                <w:szCs w:val="22"/>
              </w:rPr>
            </w:pPr>
            <w:r w:rsidRPr="00263E7A">
              <w:rPr>
                <w:bCs/>
                <w:sz w:val="22"/>
                <w:szCs w:val="22"/>
              </w:rPr>
              <w:t>Please note that only those hospitals that have ministry approval to open Phase 3 Critical Care or Other Hospital Beds are eligible to submit expenses.</w:t>
            </w:r>
          </w:p>
        </w:tc>
      </w:tr>
      <w:tr w:rsidR="00F428C4" w:rsidRPr="009F08DA" w14:paraId="12DE8948" w14:textId="77777777" w:rsidTr="00E306CA">
        <w:tc>
          <w:tcPr>
            <w:tcW w:w="2552" w:type="dxa"/>
          </w:tcPr>
          <w:p w14:paraId="21B8114D" w14:textId="18164A12" w:rsidR="00F428C4" w:rsidRPr="00263E7A" w:rsidRDefault="00F428C4" w:rsidP="00F428C4">
            <w:pPr>
              <w:spacing w:before="0"/>
              <w:rPr>
                <w:rFonts w:cstheme="majorHAnsi"/>
                <w:color w:val="auto"/>
                <w:sz w:val="22"/>
                <w:szCs w:val="22"/>
              </w:rPr>
            </w:pPr>
            <w:r w:rsidRPr="00263E7A">
              <w:rPr>
                <w:b/>
                <w:sz w:val="22"/>
                <w:szCs w:val="22"/>
              </w:rPr>
              <w:t xml:space="preserve">Phase 4 Critical Care Beds (Acute Care to Critical Care Bed Conversions) </w:t>
            </w:r>
            <w:r w:rsidRPr="00263E7A">
              <w:rPr>
                <w:bCs/>
                <w:sz w:val="22"/>
                <w:szCs w:val="22"/>
              </w:rPr>
              <w:t>to address predicted volumes of COVID-19, ease ICU pressures, and support system stabilization</w:t>
            </w:r>
          </w:p>
        </w:tc>
        <w:tc>
          <w:tcPr>
            <w:tcW w:w="7088" w:type="dxa"/>
          </w:tcPr>
          <w:p w14:paraId="245B1073" w14:textId="77777777" w:rsidR="00F428C4" w:rsidRPr="00263E7A" w:rsidRDefault="00F428C4" w:rsidP="00F428C4">
            <w:pPr>
              <w:numPr>
                <w:ilvl w:val="0"/>
                <w:numId w:val="3"/>
              </w:numPr>
              <w:shd w:val="clear" w:color="auto" w:fill="auto"/>
              <w:spacing w:before="0"/>
              <w:ind w:left="360"/>
              <w:rPr>
                <w:rFonts w:cstheme="majorHAnsi"/>
                <w:sz w:val="22"/>
                <w:szCs w:val="22"/>
              </w:rPr>
            </w:pPr>
            <w:r w:rsidRPr="00263E7A">
              <w:rPr>
                <w:rFonts w:cstheme="majorHAnsi"/>
                <w:sz w:val="22"/>
                <w:szCs w:val="22"/>
              </w:rPr>
              <w:t>Critical Medical Equipment</w:t>
            </w:r>
          </w:p>
          <w:p w14:paraId="5492DCB3" w14:textId="16B41EED" w:rsidR="00F428C4" w:rsidRPr="00263E7A" w:rsidRDefault="00F428C4" w:rsidP="00F428C4">
            <w:pPr>
              <w:numPr>
                <w:ilvl w:val="1"/>
                <w:numId w:val="3"/>
              </w:numPr>
              <w:shd w:val="clear" w:color="auto" w:fill="auto"/>
              <w:spacing w:before="0"/>
              <w:ind w:left="1080"/>
              <w:rPr>
                <w:rFonts w:cstheme="majorHAnsi"/>
                <w:sz w:val="22"/>
                <w:szCs w:val="22"/>
              </w:rPr>
            </w:pPr>
            <w:r w:rsidRPr="00263E7A">
              <w:rPr>
                <w:rFonts w:cstheme="majorHAnsi"/>
                <w:sz w:val="22"/>
                <w:szCs w:val="22"/>
              </w:rPr>
              <w:t xml:space="preserve">E.g. </w:t>
            </w:r>
            <w:r w:rsidR="00A07836" w:rsidRPr="00263E7A">
              <w:rPr>
                <w:rFonts w:cstheme="majorHAnsi"/>
                <w:sz w:val="22"/>
                <w:szCs w:val="22"/>
              </w:rPr>
              <w:t xml:space="preserve">ventilators, </w:t>
            </w:r>
            <w:r w:rsidRPr="00263E7A">
              <w:rPr>
                <w:rFonts w:cstheme="majorHAnsi"/>
                <w:sz w:val="22"/>
                <w:szCs w:val="22"/>
              </w:rPr>
              <w:t>resuscitation equipment, beds</w:t>
            </w:r>
          </w:p>
          <w:p w14:paraId="21299F76" w14:textId="77777777" w:rsidR="00F428C4" w:rsidRPr="00263E7A" w:rsidRDefault="00F428C4" w:rsidP="00F428C4">
            <w:pPr>
              <w:numPr>
                <w:ilvl w:val="0"/>
                <w:numId w:val="3"/>
              </w:numPr>
              <w:shd w:val="clear" w:color="auto" w:fill="auto"/>
              <w:spacing w:before="0"/>
              <w:ind w:left="360"/>
              <w:rPr>
                <w:rFonts w:cstheme="majorHAnsi"/>
                <w:sz w:val="22"/>
                <w:szCs w:val="22"/>
              </w:rPr>
            </w:pPr>
            <w:r w:rsidRPr="00263E7A">
              <w:rPr>
                <w:rFonts w:cstheme="majorHAnsi"/>
                <w:sz w:val="22"/>
                <w:szCs w:val="22"/>
              </w:rPr>
              <w:t>Construction modifications</w:t>
            </w:r>
          </w:p>
          <w:p w14:paraId="54D742F0" w14:textId="77777777" w:rsidR="00F428C4" w:rsidRPr="00263E7A" w:rsidRDefault="00F428C4" w:rsidP="00F428C4">
            <w:pPr>
              <w:numPr>
                <w:ilvl w:val="1"/>
                <w:numId w:val="3"/>
              </w:numPr>
              <w:shd w:val="clear" w:color="auto" w:fill="auto"/>
              <w:spacing w:before="0"/>
              <w:ind w:left="1080"/>
              <w:rPr>
                <w:rFonts w:cstheme="majorHAnsi"/>
                <w:sz w:val="22"/>
                <w:szCs w:val="22"/>
              </w:rPr>
            </w:pPr>
            <w:r w:rsidRPr="00263E7A">
              <w:rPr>
                <w:rFonts w:cstheme="majorHAnsi"/>
                <w:sz w:val="22"/>
                <w:szCs w:val="22"/>
              </w:rPr>
              <w:t>E.g. recommissioning/creating in-patient rooms/spaces, modifications/upgrades to head walls for medical gases, creating single-patient rooms, HVAC upgrades</w:t>
            </w:r>
          </w:p>
          <w:p w14:paraId="000675B6" w14:textId="696E826B" w:rsidR="00F428C4" w:rsidRPr="00263E7A" w:rsidRDefault="00F428C4" w:rsidP="006936A8">
            <w:pPr>
              <w:rPr>
                <w:b/>
                <w:sz w:val="22"/>
                <w:szCs w:val="22"/>
              </w:rPr>
            </w:pPr>
            <w:r w:rsidRPr="00263E7A">
              <w:rPr>
                <w:bCs/>
                <w:sz w:val="22"/>
                <w:szCs w:val="22"/>
              </w:rPr>
              <w:t>Please note that only those hospitals that have ministry/OH approval to open new Phase 4 Critical Care Beds are eligible to submit expenses.</w:t>
            </w:r>
          </w:p>
        </w:tc>
      </w:tr>
      <w:tr w:rsidR="00034904" w14:paraId="406F0345" w14:textId="77777777" w:rsidTr="00E306CA">
        <w:tc>
          <w:tcPr>
            <w:tcW w:w="2552" w:type="dxa"/>
          </w:tcPr>
          <w:p w14:paraId="7E45518A" w14:textId="2A245906" w:rsidR="00034904" w:rsidRPr="00263E7A" w:rsidRDefault="00034904" w:rsidP="00E306CA">
            <w:pPr>
              <w:shd w:val="clear" w:color="auto" w:fill="auto"/>
              <w:spacing w:before="0"/>
              <w:rPr>
                <w:rFonts w:cstheme="majorHAnsi"/>
                <w:color w:val="auto"/>
                <w:sz w:val="22"/>
                <w:szCs w:val="22"/>
              </w:rPr>
            </w:pPr>
            <w:r w:rsidRPr="00263E7A">
              <w:rPr>
                <w:b/>
                <w:color w:val="auto"/>
                <w:sz w:val="22"/>
                <w:szCs w:val="22"/>
              </w:rPr>
              <w:t xml:space="preserve">Short-Term/Non-Critical Care Beds </w:t>
            </w:r>
            <w:r w:rsidRPr="00263E7A">
              <w:rPr>
                <w:bCs/>
                <w:color w:val="auto"/>
                <w:sz w:val="22"/>
                <w:szCs w:val="22"/>
              </w:rPr>
              <w:t xml:space="preserve">to report minor capital expenses incurred to open new short-term/non-critical care beds in response to local, regional or provincial needs </w:t>
            </w:r>
          </w:p>
        </w:tc>
        <w:tc>
          <w:tcPr>
            <w:tcW w:w="7088" w:type="dxa"/>
          </w:tcPr>
          <w:p w14:paraId="37B2A886" w14:textId="77777777" w:rsidR="00E306CA" w:rsidRPr="00263E7A" w:rsidRDefault="00E306CA" w:rsidP="00E306CA">
            <w:pPr>
              <w:numPr>
                <w:ilvl w:val="0"/>
                <w:numId w:val="3"/>
              </w:numPr>
              <w:shd w:val="clear" w:color="auto" w:fill="auto"/>
              <w:spacing w:before="0"/>
              <w:ind w:left="360"/>
              <w:rPr>
                <w:rFonts w:cstheme="majorHAnsi"/>
                <w:sz w:val="22"/>
                <w:szCs w:val="22"/>
              </w:rPr>
            </w:pPr>
            <w:r w:rsidRPr="00263E7A">
              <w:rPr>
                <w:rFonts w:cstheme="majorHAnsi"/>
                <w:sz w:val="22"/>
                <w:szCs w:val="22"/>
              </w:rPr>
              <w:t>Critical Medical Equipment</w:t>
            </w:r>
          </w:p>
          <w:p w14:paraId="5BF7F04C" w14:textId="77777777" w:rsidR="00E306CA" w:rsidRPr="00263E7A" w:rsidRDefault="00E306CA" w:rsidP="00E306CA">
            <w:pPr>
              <w:numPr>
                <w:ilvl w:val="1"/>
                <w:numId w:val="3"/>
              </w:numPr>
              <w:shd w:val="clear" w:color="auto" w:fill="auto"/>
              <w:spacing w:before="0"/>
              <w:ind w:left="1080"/>
              <w:rPr>
                <w:rFonts w:cstheme="majorHAnsi"/>
                <w:sz w:val="22"/>
                <w:szCs w:val="22"/>
              </w:rPr>
            </w:pPr>
            <w:r w:rsidRPr="00263E7A">
              <w:rPr>
                <w:rFonts w:cstheme="majorHAnsi"/>
                <w:sz w:val="22"/>
                <w:szCs w:val="22"/>
              </w:rPr>
              <w:t>E.g. ventilators, resuscitation equipment, beds</w:t>
            </w:r>
          </w:p>
          <w:p w14:paraId="51CA88B9" w14:textId="77777777" w:rsidR="00E306CA" w:rsidRPr="00263E7A" w:rsidRDefault="00E306CA" w:rsidP="00E306CA">
            <w:pPr>
              <w:numPr>
                <w:ilvl w:val="0"/>
                <w:numId w:val="3"/>
              </w:numPr>
              <w:shd w:val="clear" w:color="auto" w:fill="auto"/>
              <w:spacing w:before="0"/>
              <w:ind w:left="360"/>
              <w:rPr>
                <w:rFonts w:cstheme="majorHAnsi"/>
                <w:sz w:val="22"/>
                <w:szCs w:val="22"/>
              </w:rPr>
            </w:pPr>
            <w:r w:rsidRPr="00263E7A">
              <w:rPr>
                <w:rFonts w:cstheme="majorHAnsi"/>
                <w:sz w:val="22"/>
                <w:szCs w:val="22"/>
              </w:rPr>
              <w:t>Construction modifications</w:t>
            </w:r>
          </w:p>
          <w:p w14:paraId="61EBF75F" w14:textId="77777777" w:rsidR="00E306CA" w:rsidRPr="00263E7A" w:rsidRDefault="00E306CA" w:rsidP="00E306CA">
            <w:pPr>
              <w:numPr>
                <w:ilvl w:val="1"/>
                <w:numId w:val="3"/>
              </w:numPr>
              <w:shd w:val="clear" w:color="auto" w:fill="auto"/>
              <w:spacing w:before="0"/>
              <w:ind w:left="1080"/>
              <w:rPr>
                <w:rFonts w:cstheme="majorHAnsi"/>
                <w:sz w:val="22"/>
                <w:szCs w:val="22"/>
              </w:rPr>
            </w:pPr>
            <w:r w:rsidRPr="00263E7A">
              <w:rPr>
                <w:rFonts w:cstheme="majorHAnsi"/>
                <w:sz w:val="22"/>
                <w:szCs w:val="22"/>
              </w:rPr>
              <w:t>E.g. recommissioning/creating in-patient rooms/spaces, modifications/upgrades to head walls for medical gases, creating single-patient rooms, HVAC upgrades</w:t>
            </w:r>
          </w:p>
          <w:p w14:paraId="31CA7ECB" w14:textId="760C069D" w:rsidR="00034904" w:rsidRPr="00263E7A" w:rsidRDefault="00034904" w:rsidP="00E306CA">
            <w:pPr>
              <w:rPr>
                <w:rFonts w:cstheme="majorHAnsi"/>
                <w:sz w:val="22"/>
                <w:szCs w:val="22"/>
              </w:rPr>
            </w:pPr>
            <w:r w:rsidRPr="00263E7A">
              <w:rPr>
                <w:bCs/>
                <w:sz w:val="22"/>
                <w:szCs w:val="22"/>
              </w:rPr>
              <w:t xml:space="preserve">Please note that only those hospitals that have submitted a Non-Critical Care Bed Capacity Activation Attestation form signed by the Hospital CEO and OH </w:t>
            </w:r>
            <w:r w:rsidR="00D43298" w:rsidRPr="00263E7A">
              <w:rPr>
                <w:bCs/>
                <w:sz w:val="22"/>
                <w:szCs w:val="22"/>
              </w:rPr>
              <w:t xml:space="preserve">Chief </w:t>
            </w:r>
            <w:r w:rsidRPr="00263E7A">
              <w:rPr>
                <w:bCs/>
                <w:sz w:val="22"/>
                <w:szCs w:val="22"/>
              </w:rPr>
              <w:t xml:space="preserve">Regional </w:t>
            </w:r>
            <w:r w:rsidR="00D43298" w:rsidRPr="00263E7A">
              <w:rPr>
                <w:bCs/>
                <w:sz w:val="22"/>
                <w:szCs w:val="22"/>
              </w:rPr>
              <w:t xml:space="preserve">Officer </w:t>
            </w:r>
            <w:r w:rsidRPr="00263E7A">
              <w:rPr>
                <w:bCs/>
                <w:sz w:val="22"/>
                <w:szCs w:val="22"/>
              </w:rPr>
              <w:t>are eligible to submit expenses.</w:t>
            </w:r>
          </w:p>
        </w:tc>
      </w:tr>
    </w:tbl>
    <w:p w14:paraId="25DD79E2" w14:textId="77777777" w:rsidR="00BF389C" w:rsidRDefault="00BF389C" w:rsidP="006936A8">
      <w:pPr>
        <w:rPr>
          <w:rFonts w:cstheme="majorHAnsi"/>
          <w:b/>
          <w:bCs/>
          <w:color w:val="auto"/>
          <w:highlight w:val="cyan"/>
        </w:rPr>
      </w:pPr>
    </w:p>
    <w:p w14:paraId="610321D8" w14:textId="2763E8FF" w:rsidR="00BF389C" w:rsidRPr="00FB24EB" w:rsidRDefault="009F3192" w:rsidP="00BF389C">
      <w:pPr>
        <w:rPr>
          <w:rFonts w:cstheme="majorHAnsi"/>
          <w:b/>
          <w:bCs/>
          <w:color w:val="auto"/>
        </w:rPr>
      </w:pPr>
      <w:r w:rsidRPr="00FB24EB">
        <w:rPr>
          <w:rFonts w:cstheme="majorHAnsi"/>
          <w:b/>
          <w:bCs/>
          <w:color w:val="auto"/>
        </w:rPr>
        <w:t xml:space="preserve">Operating </w:t>
      </w:r>
      <w:r w:rsidR="005D5E59" w:rsidRPr="00FB24EB">
        <w:rPr>
          <w:rFonts w:cstheme="majorHAnsi"/>
          <w:b/>
          <w:bCs/>
          <w:color w:val="auto"/>
        </w:rPr>
        <w:t>Costs</w:t>
      </w:r>
      <w:r w:rsidR="00496469" w:rsidRPr="00FB24EB">
        <w:rPr>
          <w:rFonts w:cstheme="majorHAnsi"/>
          <w:b/>
          <w:bCs/>
          <w:color w:val="auto"/>
        </w:rPr>
        <w:t xml:space="preserve"> </w:t>
      </w:r>
    </w:p>
    <w:p w14:paraId="6B5E9AA9" w14:textId="236E7FCD" w:rsidR="00464665" w:rsidRDefault="00BF389C" w:rsidP="00464665">
      <w:pPr>
        <w:spacing w:before="0" w:line="240" w:lineRule="auto"/>
        <w:rPr>
          <w:rFonts w:cstheme="majorHAnsi"/>
          <w:sz w:val="22"/>
          <w:szCs w:val="22"/>
        </w:rPr>
      </w:pPr>
      <w:r w:rsidRPr="00FB24EB">
        <w:rPr>
          <w:rFonts w:cstheme="majorHAnsi"/>
          <w:bCs/>
          <w:sz w:val="22"/>
          <w:szCs w:val="22"/>
        </w:rPr>
        <w:t xml:space="preserve">Operating costs are to be captured on the </w:t>
      </w:r>
      <w:r w:rsidR="00464665" w:rsidRPr="00FB24EB">
        <w:rPr>
          <w:rFonts w:cstheme="majorHAnsi"/>
          <w:bCs/>
          <w:sz w:val="22"/>
          <w:szCs w:val="22"/>
        </w:rPr>
        <w:t>O</w:t>
      </w:r>
      <w:r w:rsidRPr="00FB24EB">
        <w:rPr>
          <w:rFonts w:cstheme="majorHAnsi"/>
          <w:bCs/>
          <w:sz w:val="22"/>
          <w:szCs w:val="22"/>
        </w:rPr>
        <w:t xml:space="preserve">perating </w:t>
      </w:r>
      <w:r w:rsidR="00464665" w:rsidRPr="00FB24EB">
        <w:rPr>
          <w:rFonts w:cstheme="majorHAnsi"/>
          <w:bCs/>
          <w:sz w:val="22"/>
          <w:szCs w:val="22"/>
        </w:rPr>
        <w:t>T</w:t>
      </w:r>
      <w:r w:rsidRPr="00FB24EB">
        <w:rPr>
          <w:rFonts w:cstheme="majorHAnsi"/>
          <w:bCs/>
          <w:sz w:val="22"/>
          <w:szCs w:val="22"/>
        </w:rPr>
        <w:t>ab</w:t>
      </w:r>
      <w:r w:rsidR="006936A8" w:rsidRPr="00FB24EB">
        <w:rPr>
          <w:rFonts w:cstheme="majorHAnsi"/>
          <w:bCs/>
          <w:sz w:val="22"/>
          <w:szCs w:val="22"/>
        </w:rPr>
        <w:t>.</w:t>
      </w:r>
      <w:r w:rsidR="00464665" w:rsidRPr="00FB24EB">
        <w:rPr>
          <w:rFonts w:cstheme="majorHAnsi"/>
          <w:bCs/>
          <w:sz w:val="22"/>
          <w:szCs w:val="22"/>
        </w:rPr>
        <w:t xml:space="preserve"> </w:t>
      </w:r>
      <w:r w:rsidR="00464665" w:rsidRPr="00FB24EB">
        <w:rPr>
          <w:rFonts w:cstheme="majorHAnsi"/>
          <w:sz w:val="22"/>
          <w:szCs w:val="22"/>
        </w:rPr>
        <w:t xml:space="preserve">Refer to </w:t>
      </w:r>
      <w:bookmarkStart w:id="20" w:name="_Hlk73373513"/>
      <w:r w:rsidR="00464665" w:rsidRPr="00FB24EB">
        <w:rPr>
          <w:rFonts w:cstheme="majorHAnsi"/>
          <w:sz w:val="22"/>
          <w:szCs w:val="22"/>
        </w:rPr>
        <w:t>Table 3: Eligible Operating Hospital Expense Categories for operating expenses eligible for reimbursement</w:t>
      </w:r>
      <w:bookmarkEnd w:id="20"/>
      <w:r w:rsidR="00464665" w:rsidRPr="00FB24EB">
        <w:rPr>
          <w:rFonts w:cstheme="majorHAnsi"/>
          <w:sz w:val="22"/>
          <w:szCs w:val="22"/>
        </w:rPr>
        <w:t xml:space="preserve">. </w:t>
      </w:r>
    </w:p>
    <w:p w14:paraId="16998132" w14:textId="77777777" w:rsidR="00ED5F16" w:rsidRPr="00ED5F16" w:rsidRDefault="00ED5F16" w:rsidP="00ED5F16">
      <w:pPr>
        <w:pStyle w:val="CommentText"/>
        <w:rPr>
          <w:rFonts w:ascii="Raleway" w:hAnsi="Raleway" w:cstheme="majorHAnsi"/>
          <w:bCs/>
          <w:color w:val="000000"/>
          <w:sz w:val="22"/>
          <w:szCs w:val="22"/>
          <w:lang w:val="en-CA"/>
        </w:rPr>
      </w:pPr>
      <w:r w:rsidRPr="00ED5F16">
        <w:rPr>
          <w:rFonts w:ascii="Raleway" w:hAnsi="Raleway" w:cstheme="majorHAnsi"/>
          <w:bCs/>
          <w:color w:val="000000"/>
          <w:sz w:val="22"/>
          <w:szCs w:val="22"/>
          <w:lang w:val="en-CA"/>
        </w:rPr>
        <w:t>If hospitals are unaware of where to report expenses, please</w:t>
      </w:r>
      <w:r>
        <w:rPr>
          <w:rFonts w:ascii="Raleway" w:hAnsi="Raleway" w:cstheme="majorHAnsi"/>
          <w:bCs/>
          <w:color w:val="000000"/>
          <w:sz w:val="22"/>
          <w:szCs w:val="22"/>
          <w:lang w:val="en-CA"/>
        </w:rPr>
        <w:t xml:space="preserve"> contact</w:t>
      </w:r>
      <w:r w:rsidRPr="00ED5F16">
        <w:rPr>
          <w:rFonts w:ascii="Raleway" w:hAnsi="Raleway" w:cstheme="majorHAnsi"/>
          <w:bCs/>
          <w:color w:val="000000"/>
          <w:sz w:val="22"/>
          <w:szCs w:val="22"/>
          <w:lang w:val="en-CA"/>
        </w:rPr>
        <w:t xml:space="preserve"> OH or </w:t>
      </w:r>
      <w:r>
        <w:rPr>
          <w:rFonts w:ascii="Raleway" w:hAnsi="Raleway" w:cstheme="majorHAnsi"/>
          <w:bCs/>
          <w:color w:val="000000"/>
          <w:sz w:val="22"/>
          <w:szCs w:val="22"/>
          <w:lang w:val="en-CA"/>
        </w:rPr>
        <w:t xml:space="preserve">the ministry. </w:t>
      </w:r>
    </w:p>
    <w:p w14:paraId="14FD70D2" w14:textId="04A130AD" w:rsidR="00C4094D" w:rsidRDefault="007C5713" w:rsidP="00ED5F16">
      <w:pPr>
        <w:spacing w:line="240" w:lineRule="auto"/>
        <w:rPr>
          <w:sz w:val="22"/>
          <w:szCs w:val="22"/>
          <w:lang w:eastAsia="en-CA"/>
        </w:rPr>
      </w:pPr>
      <w:r w:rsidRPr="00ED5F16">
        <w:rPr>
          <w:sz w:val="22"/>
          <w:szCs w:val="22"/>
          <w:highlight w:val="cyan"/>
          <w:lang w:eastAsia="en-CA"/>
        </w:rPr>
        <w:t xml:space="preserve">Please note that N95 masks are no longer eligible for reimbursement as of October 1, 2021 onwards. Only fit testing </w:t>
      </w:r>
      <w:r w:rsidR="008F24B4">
        <w:rPr>
          <w:sz w:val="22"/>
          <w:szCs w:val="22"/>
          <w:highlight w:val="cyan"/>
          <w:lang w:eastAsia="en-CA"/>
        </w:rPr>
        <w:t xml:space="preserve">for N95 masks </w:t>
      </w:r>
      <w:r w:rsidRPr="00ED5F16">
        <w:rPr>
          <w:sz w:val="22"/>
          <w:szCs w:val="22"/>
          <w:highlight w:val="cyan"/>
          <w:lang w:eastAsia="en-CA"/>
        </w:rPr>
        <w:t>will be an eligible expense</w:t>
      </w:r>
      <w:r w:rsidR="00ED5F16">
        <w:rPr>
          <w:sz w:val="22"/>
          <w:szCs w:val="22"/>
          <w:highlight w:val="cyan"/>
          <w:lang w:eastAsia="en-CA"/>
        </w:rPr>
        <w:t>.</w:t>
      </w:r>
      <w:r w:rsidRPr="00ED5F16">
        <w:rPr>
          <w:sz w:val="22"/>
          <w:szCs w:val="22"/>
          <w:highlight w:val="cyan"/>
          <w:lang w:eastAsia="en-CA"/>
        </w:rPr>
        <w:t xml:space="preserve"> </w:t>
      </w:r>
    </w:p>
    <w:p w14:paraId="3462A4B7" w14:textId="077A7675" w:rsidR="007C5713" w:rsidRPr="00ED5F16" w:rsidRDefault="00C4094D" w:rsidP="00ED5F16">
      <w:pPr>
        <w:spacing w:line="240" w:lineRule="auto"/>
        <w:rPr>
          <w:sz w:val="22"/>
          <w:szCs w:val="22"/>
          <w:lang w:eastAsia="en-CA"/>
        </w:rPr>
      </w:pPr>
      <w:r w:rsidRPr="00C4094D">
        <w:rPr>
          <w:sz w:val="22"/>
          <w:szCs w:val="22"/>
          <w:highlight w:val="cyan"/>
          <w:lang w:eastAsia="en-CA"/>
        </w:rPr>
        <w:t>Beginning October 1, 2021, hospitals are encouraged to access the pandemic emergency stockpile subject to inventory availability before making additional purchases. In addition, hospitals will be asked for information with respect to their PPE purchases when submitting their monthly data which will be used to inform any future reimbursements</w:t>
      </w:r>
      <w:proofErr w:type="gramStart"/>
      <w:r w:rsidRPr="00C4094D">
        <w:rPr>
          <w:sz w:val="22"/>
          <w:szCs w:val="22"/>
          <w:highlight w:val="cyan"/>
          <w:lang w:eastAsia="en-CA"/>
        </w:rPr>
        <w:t>.</w:t>
      </w:r>
      <w:r>
        <w:rPr>
          <w:sz w:val="22"/>
          <w:szCs w:val="22"/>
          <w:highlight w:val="cyan"/>
          <w:lang w:eastAsia="en-CA"/>
        </w:rPr>
        <w:t xml:space="preserve"> </w:t>
      </w:r>
      <w:r w:rsidR="00ED5F16" w:rsidRPr="00ED5F16">
        <w:rPr>
          <w:sz w:val="22"/>
          <w:szCs w:val="22"/>
          <w:highlight w:val="cyan"/>
          <w:lang w:eastAsia="en-CA"/>
        </w:rPr>
        <w:t>.</w:t>
      </w:r>
      <w:proofErr w:type="gramEnd"/>
      <w:r w:rsidR="00ED5F16" w:rsidRPr="00ED5F16">
        <w:rPr>
          <w:rFonts w:ascii="Arial" w:hAnsi="Arial" w:cs="Arial"/>
          <w:sz w:val="22"/>
          <w:szCs w:val="22"/>
        </w:rPr>
        <w:t xml:space="preserve">  </w:t>
      </w:r>
    </w:p>
    <w:p w14:paraId="09925266" w14:textId="77777777" w:rsidR="00585140" w:rsidRPr="00585140" w:rsidRDefault="00585140" w:rsidP="00464665">
      <w:pPr>
        <w:spacing w:before="0" w:line="240" w:lineRule="auto"/>
        <w:rPr>
          <w:rFonts w:cstheme="majorHAnsi"/>
          <w:sz w:val="2"/>
          <w:szCs w:val="2"/>
        </w:rPr>
      </w:pPr>
    </w:p>
    <w:p w14:paraId="093F462A" w14:textId="58F11AB2" w:rsidR="00464665" w:rsidRDefault="00464665" w:rsidP="00464665">
      <w:pPr>
        <w:pStyle w:val="Heading5"/>
        <w:rPr>
          <w:rFonts w:ascii="Raleway" w:hAnsi="Raleway"/>
          <w:i/>
          <w:iCs/>
          <w:color w:val="035B90"/>
        </w:rPr>
      </w:pPr>
      <w:bookmarkStart w:id="21" w:name="_Table_3:_Eligible"/>
      <w:bookmarkEnd w:id="21"/>
      <w:r w:rsidRPr="00FB24EB">
        <w:rPr>
          <w:rFonts w:ascii="Raleway" w:hAnsi="Raleway"/>
          <w:i/>
          <w:iCs/>
          <w:color w:val="035B90"/>
        </w:rPr>
        <w:lastRenderedPageBreak/>
        <w:t>Table 3: Eligible Operating Hospital Expense Categories</w:t>
      </w:r>
    </w:p>
    <w:tbl>
      <w:tblPr>
        <w:tblStyle w:val="TableGrid"/>
        <w:tblpPr w:leftFromText="180" w:rightFromText="180" w:vertAnchor="text" w:tblpXSpec="right" w:tblpY="1"/>
        <w:tblOverlap w:val="never"/>
        <w:tblW w:w="9640" w:type="dxa"/>
        <w:tblLook w:val="04A0" w:firstRow="1" w:lastRow="0" w:firstColumn="1" w:lastColumn="0" w:noHBand="0" w:noVBand="1"/>
      </w:tblPr>
      <w:tblGrid>
        <w:gridCol w:w="4111"/>
        <w:gridCol w:w="5529"/>
      </w:tblGrid>
      <w:tr w:rsidR="00FB24EB" w:rsidRPr="009F08DA" w14:paraId="5E196A5D" w14:textId="77777777" w:rsidTr="00DE2C68">
        <w:trPr>
          <w:tblHeader/>
        </w:trPr>
        <w:tc>
          <w:tcPr>
            <w:tcW w:w="4111" w:type="dxa"/>
          </w:tcPr>
          <w:p w14:paraId="5C41800A" w14:textId="77777777" w:rsidR="00FB24EB" w:rsidRPr="00464665" w:rsidRDefault="00FB24EB" w:rsidP="00DE2C68">
            <w:pPr>
              <w:shd w:val="clear" w:color="auto" w:fill="auto"/>
              <w:spacing w:before="0"/>
              <w:rPr>
                <w:rFonts w:cstheme="majorHAnsi"/>
                <w:b/>
                <w:highlight w:val="cyan"/>
              </w:rPr>
            </w:pPr>
            <w:r>
              <w:rPr>
                <w:rFonts w:cstheme="majorHAnsi"/>
                <w:b/>
                <w:sz w:val="22"/>
                <w:szCs w:val="22"/>
              </w:rPr>
              <w:t>Expense Groups</w:t>
            </w:r>
          </w:p>
        </w:tc>
        <w:tc>
          <w:tcPr>
            <w:tcW w:w="5529" w:type="dxa"/>
          </w:tcPr>
          <w:p w14:paraId="57D9EB01" w14:textId="1B639C17" w:rsidR="00FB24EB" w:rsidRPr="00464665" w:rsidRDefault="00FB24EB" w:rsidP="00DE2C68">
            <w:pPr>
              <w:shd w:val="clear" w:color="auto" w:fill="auto"/>
              <w:spacing w:before="0"/>
              <w:rPr>
                <w:rFonts w:cstheme="majorHAnsi"/>
                <w:b/>
                <w:bCs/>
                <w:sz w:val="22"/>
                <w:szCs w:val="22"/>
                <w:highlight w:val="cyan"/>
              </w:rPr>
            </w:pPr>
          </w:p>
        </w:tc>
      </w:tr>
      <w:tr w:rsidR="00FB24EB" w:rsidRPr="004450AE" w14:paraId="323C53CE" w14:textId="77777777" w:rsidTr="00DE2C68">
        <w:trPr>
          <w:trHeight w:val="624"/>
        </w:trPr>
        <w:tc>
          <w:tcPr>
            <w:tcW w:w="4111" w:type="dxa"/>
          </w:tcPr>
          <w:p w14:paraId="576FE26D" w14:textId="77777777" w:rsidR="00FB24EB" w:rsidRPr="00FB24EB" w:rsidRDefault="00FB24EB" w:rsidP="00DE2C68">
            <w:pPr>
              <w:shd w:val="clear" w:color="auto" w:fill="auto"/>
              <w:spacing w:before="0" w:after="200"/>
              <w:rPr>
                <w:rFonts w:cstheme="majorHAnsi"/>
                <w:b/>
                <w:sz w:val="22"/>
                <w:szCs w:val="22"/>
              </w:rPr>
            </w:pPr>
            <w:r w:rsidRPr="00FB24EB">
              <w:rPr>
                <w:rFonts w:cstheme="majorHAnsi"/>
                <w:b/>
                <w:sz w:val="22"/>
                <w:szCs w:val="22"/>
              </w:rPr>
              <w:t xml:space="preserve">FC 71112 Emergency Preparedness </w:t>
            </w:r>
          </w:p>
          <w:p w14:paraId="32720A8A" w14:textId="77777777" w:rsidR="00FB24EB" w:rsidRPr="004450AE" w:rsidRDefault="00FB24EB" w:rsidP="00DE2C68">
            <w:pPr>
              <w:rPr>
                <w:rFonts w:cs="Arial"/>
                <w:b/>
                <w:bCs/>
                <w:sz w:val="22"/>
              </w:rPr>
            </w:pPr>
          </w:p>
        </w:tc>
        <w:tc>
          <w:tcPr>
            <w:tcW w:w="5529" w:type="dxa"/>
          </w:tcPr>
          <w:p w14:paraId="01CF309A" w14:textId="77777777" w:rsidR="00FB24EB" w:rsidRDefault="00FB24EB" w:rsidP="00DE2C68">
            <w:pPr>
              <w:pStyle w:val="ListParagraph"/>
              <w:numPr>
                <w:ilvl w:val="0"/>
                <w:numId w:val="3"/>
              </w:numPr>
              <w:spacing w:before="0"/>
              <w:ind w:left="714" w:hanging="357"/>
              <w:rPr>
                <w:rFonts w:cs="Arial"/>
                <w:sz w:val="22"/>
              </w:rPr>
            </w:pPr>
            <w:r w:rsidRPr="00FB24EB">
              <w:rPr>
                <w:rFonts w:cs="Arial"/>
                <w:sz w:val="22"/>
              </w:rPr>
              <w:t>Used for dedicated resources deployed to prepare for the COVID-19 response, e.g. planning, coordination, mitigation activities</w:t>
            </w:r>
          </w:p>
          <w:p w14:paraId="5C0B22A1" w14:textId="6AE58293" w:rsidR="00FB24EB" w:rsidRPr="00FB24EB" w:rsidRDefault="00FB24EB" w:rsidP="00DE2C68">
            <w:pPr>
              <w:pStyle w:val="ListParagraph"/>
              <w:spacing w:before="0"/>
              <w:ind w:left="714"/>
              <w:rPr>
                <w:rFonts w:cs="Arial"/>
                <w:sz w:val="12"/>
                <w:szCs w:val="12"/>
              </w:rPr>
            </w:pPr>
          </w:p>
        </w:tc>
      </w:tr>
      <w:tr w:rsidR="00FB24EB" w:rsidRPr="004450AE" w14:paraId="5F1DF2FB" w14:textId="77777777" w:rsidTr="00DE2C68">
        <w:trPr>
          <w:trHeight w:val="624"/>
        </w:trPr>
        <w:tc>
          <w:tcPr>
            <w:tcW w:w="4111" w:type="dxa"/>
          </w:tcPr>
          <w:p w14:paraId="1BCE48D3" w14:textId="77777777" w:rsidR="00FB24EB" w:rsidRPr="00FB24EB" w:rsidRDefault="00FB24EB" w:rsidP="00DE2C68">
            <w:pPr>
              <w:shd w:val="clear" w:color="auto" w:fill="auto"/>
              <w:spacing w:before="0" w:after="200"/>
              <w:rPr>
                <w:rFonts w:cstheme="majorHAnsi"/>
                <w:b/>
                <w:sz w:val="22"/>
                <w:szCs w:val="22"/>
              </w:rPr>
            </w:pPr>
            <w:r w:rsidRPr="00FB24EB">
              <w:rPr>
                <w:rFonts w:cstheme="majorHAnsi"/>
                <w:b/>
                <w:sz w:val="22"/>
                <w:szCs w:val="22"/>
              </w:rPr>
              <w:t xml:space="preserve">FC 71185 Private Ambulance/Paramedic Services </w:t>
            </w:r>
          </w:p>
          <w:p w14:paraId="6047F343" w14:textId="77777777" w:rsidR="00FB24EB" w:rsidRPr="00FB24EB" w:rsidRDefault="00FB24EB" w:rsidP="00DE2C68">
            <w:pPr>
              <w:shd w:val="clear" w:color="auto" w:fill="auto"/>
              <w:spacing w:before="0" w:after="200"/>
              <w:rPr>
                <w:rFonts w:cstheme="majorHAnsi"/>
                <w:b/>
                <w:sz w:val="22"/>
                <w:szCs w:val="22"/>
              </w:rPr>
            </w:pPr>
          </w:p>
        </w:tc>
        <w:tc>
          <w:tcPr>
            <w:tcW w:w="5529" w:type="dxa"/>
          </w:tcPr>
          <w:p w14:paraId="434C3F1C" w14:textId="53CC97B9" w:rsidR="00FB24EB" w:rsidRPr="00FB24EB" w:rsidRDefault="00FB24EB" w:rsidP="00DE2C68">
            <w:pPr>
              <w:pStyle w:val="ListParagraph"/>
              <w:numPr>
                <w:ilvl w:val="0"/>
                <w:numId w:val="3"/>
              </w:numPr>
              <w:spacing w:before="0"/>
              <w:ind w:left="714" w:hanging="357"/>
              <w:rPr>
                <w:rFonts w:cs="Arial"/>
                <w:sz w:val="22"/>
              </w:rPr>
            </w:pPr>
            <w:r w:rsidRPr="00FB24EB">
              <w:rPr>
                <w:rFonts w:cs="Arial"/>
                <w:sz w:val="22"/>
              </w:rPr>
              <w:t>Used for private</w:t>
            </w:r>
            <w:r w:rsidRPr="00FB24EB">
              <w:rPr>
                <w:rFonts w:cs="Arial"/>
                <w:b/>
                <w:bCs/>
                <w:sz w:val="22"/>
              </w:rPr>
              <w:t xml:space="preserve"> </w:t>
            </w:r>
            <w:r w:rsidRPr="00FB24EB">
              <w:rPr>
                <w:rFonts w:cs="Arial"/>
                <w:sz w:val="22"/>
              </w:rPr>
              <w:t>transportation services for patients/service recipients as a result of COVID-19, e.g. non-ambulance, paramedic services</w:t>
            </w:r>
          </w:p>
        </w:tc>
      </w:tr>
      <w:tr w:rsidR="00FB24EB" w:rsidRPr="004450AE" w14:paraId="01A26BCA" w14:textId="77777777" w:rsidTr="00DE2C68">
        <w:trPr>
          <w:trHeight w:val="624"/>
        </w:trPr>
        <w:tc>
          <w:tcPr>
            <w:tcW w:w="4111" w:type="dxa"/>
            <w:hideMark/>
          </w:tcPr>
          <w:p w14:paraId="34909498" w14:textId="77777777" w:rsidR="00FB24EB" w:rsidRPr="00FB24EB" w:rsidRDefault="00FB24EB" w:rsidP="00DE2C68">
            <w:pPr>
              <w:shd w:val="clear" w:color="auto" w:fill="auto"/>
              <w:spacing w:before="0" w:after="200"/>
              <w:rPr>
                <w:rFonts w:cstheme="majorHAnsi"/>
                <w:b/>
                <w:sz w:val="22"/>
                <w:szCs w:val="22"/>
              </w:rPr>
            </w:pPr>
            <w:r w:rsidRPr="00FB24EB">
              <w:rPr>
                <w:rFonts w:cstheme="majorHAnsi"/>
                <w:b/>
                <w:sz w:val="22"/>
                <w:szCs w:val="22"/>
              </w:rPr>
              <w:t>FC 71* Admin/Support/Other not specified</w:t>
            </w:r>
          </w:p>
          <w:p w14:paraId="34854972" w14:textId="76339964" w:rsidR="00FB24EB" w:rsidRPr="004450AE" w:rsidRDefault="00FB24EB" w:rsidP="00DE2C68">
            <w:pPr>
              <w:rPr>
                <w:rFonts w:cs="Arial"/>
                <w:b/>
                <w:bCs/>
                <w:sz w:val="22"/>
              </w:rPr>
            </w:pPr>
          </w:p>
        </w:tc>
        <w:tc>
          <w:tcPr>
            <w:tcW w:w="5529" w:type="dxa"/>
            <w:hideMark/>
          </w:tcPr>
          <w:p w14:paraId="4E3B586E" w14:textId="77777777" w:rsidR="00FB24EB" w:rsidRDefault="00FB24EB" w:rsidP="00DE2C68">
            <w:pPr>
              <w:pStyle w:val="ListParagraph"/>
              <w:numPr>
                <w:ilvl w:val="0"/>
                <w:numId w:val="3"/>
              </w:numPr>
              <w:spacing w:before="0"/>
              <w:ind w:left="714" w:hanging="357"/>
              <w:rPr>
                <w:rFonts w:cs="Arial"/>
                <w:sz w:val="22"/>
              </w:rPr>
            </w:pPr>
            <w:r w:rsidRPr="00FB24EB">
              <w:rPr>
                <w:rFonts w:cs="Arial"/>
                <w:sz w:val="22"/>
              </w:rPr>
              <w:t xml:space="preserve">Used for COVID-19 related administrative and support services and services in other functional centre groupings not specifically identified in this Operating Expense form </w:t>
            </w:r>
          </w:p>
          <w:p w14:paraId="785F7899" w14:textId="536B1617" w:rsidR="00FB24EB" w:rsidRPr="00FB24EB" w:rsidRDefault="00FB24EB" w:rsidP="00DE2C68">
            <w:pPr>
              <w:pStyle w:val="ListParagraph"/>
              <w:spacing w:before="0"/>
              <w:ind w:left="714"/>
              <w:rPr>
                <w:rFonts w:cs="Arial"/>
                <w:sz w:val="12"/>
                <w:szCs w:val="12"/>
              </w:rPr>
            </w:pPr>
          </w:p>
        </w:tc>
      </w:tr>
      <w:tr w:rsidR="00FB24EB" w:rsidRPr="004450AE" w14:paraId="29E7016B" w14:textId="77777777" w:rsidTr="00DE2C68">
        <w:trPr>
          <w:trHeight w:val="624"/>
        </w:trPr>
        <w:tc>
          <w:tcPr>
            <w:tcW w:w="4111" w:type="dxa"/>
          </w:tcPr>
          <w:p w14:paraId="248CDCF4" w14:textId="2CFFEEF5" w:rsidR="00FB24EB" w:rsidRPr="00FB24EB" w:rsidRDefault="00FB24EB" w:rsidP="00DE2C68">
            <w:pPr>
              <w:shd w:val="clear" w:color="auto" w:fill="auto"/>
              <w:spacing w:before="0" w:after="200"/>
              <w:rPr>
                <w:rFonts w:cstheme="majorHAnsi"/>
                <w:b/>
                <w:bCs/>
                <w:sz w:val="22"/>
                <w:szCs w:val="22"/>
              </w:rPr>
            </w:pPr>
            <w:r w:rsidRPr="00FB24EB">
              <w:rPr>
                <w:rFonts w:cstheme="majorHAnsi"/>
                <w:b/>
                <w:bCs/>
                <w:sz w:val="22"/>
                <w:szCs w:val="22"/>
              </w:rPr>
              <w:t xml:space="preserve">FC 712* </w:t>
            </w:r>
            <w:r w:rsidRPr="004450AE">
              <w:rPr>
                <w:rFonts w:cs="Arial"/>
                <w:b/>
                <w:bCs/>
                <w:sz w:val="22"/>
              </w:rPr>
              <w:t xml:space="preserve">Inpatient Services - excl. </w:t>
            </w:r>
            <w:r>
              <w:rPr>
                <w:rFonts w:cstheme="majorHAnsi"/>
                <w:b/>
                <w:bCs/>
                <w:sz w:val="22"/>
                <w:szCs w:val="22"/>
              </w:rPr>
              <w:t xml:space="preserve">Phase 3 </w:t>
            </w:r>
            <w:r w:rsidRPr="004450AE">
              <w:rPr>
                <w:rFonts w:cs="Arial"/>
                <w:b/>
                <w:bCs/>
                <w:sz w:val="22"/>
              </w:rPr>
              <w:t>Critical Care and High Intensity Med. Beds, and ELDCAP</w:t>
            </w:r>
          </w:p>
          <w:p w14:paraId="615508E5" w14:textId="77777777" w:rsidR="00FB24EB" w:rsidRPr="00FB24EB" w:rsidRDefault="00FB24EB" w:rsidP="00DE2C68">
            <w:pPr>
              <w:shd w:val="clear" w:color="auto" w:fill="auto"/>
              <w:spacing w:before="0" w:after="200"/>
              <w:rPr>
                <w:rFonts w:cstheme="majorHAnsi"/>
                <w:b/>
                <w:sz w:val="22"/>
                <w:szCs w:val="22"/>
              </w:rPr>
            </w:pPr>
          </w:p>
        </w:tc>
        <w:tc>
          <w:tcPr>
            <w:tcW w:w="5529" w:type="dxa"/>
          </w:tcPr>
          <w:p w14:paraId="2D309FEE" w14:textId="77777777" w:rsidR="00FB24EB" w:rsidRDefault="00FB24EB" w:rsidP="00DE2C68">
            <w:pPr>
              <w:pStyle w:val="ListParagraph"/>
              <w:numPr>
                <w:ilvl w:val="0"/>
                <w:numId w:val="3"/>
              </w:numPr>
              <w:spacing w:before="0"/>
              <w:ind w:left="714" w:hanging="357"/>
              <w:rPr>
                <w:rFonts w:cs="Arial"/>
                <w:sz w:val="22"/>
              </w:rPr>
            </w:pPr>
            <w:r w:rsidRPr="00FB24EB">
              <w:rPr>
                <w:rFonts w:cs="Arial"/>
                <w:sz w:val="22"/>
              </w:rPr>
              <w:t>Used for nursing inpatient services in response to COVID-19 excluding net new Critical Care, High Intensity Medicine Beds, Mobile Health Units and ELDCAP patients that are funded through other approved funding envelopes</w:t>
            </w:r>
          </w:p>
          <w:p w14:paraId="16432B76" w14:textId="316FE854" w:rsidR="00FB24EB" w:rsidRPr="00FB24EB" w:rsidRDefault="00FB24EB" w:rsidP="00DE2C68">
            <w:pPr>
              <w:pStyle w:val="ListParagraph"/>
              <w:spacing w:before="0"/>
              <w:ind w:left="714"/>
              <w:rPr>
                <w:rFonts w:cs="Arial"/>
                <w:sz w:val="12"/>
                <w:szCs w:val="12"/>
              </w:rPr>
            </w:pPr>
          </w:p>
        </w:tc>
      </w:tr>
      <w:tr w:rsidR="00FB24EB" w:rsidRPr="004450AE" w14:paraId="340B1887" w14:textId="77777777" w:rsidTr="00DE2C68">
        <w:trPr>
          <w:trHeight w:val="936"/>
        </w:trPr>
        <w:tc>
          <w:tcPr>
            <w:tcW w:w="4111" w:type="dxa"/>
            <w:hideMark/>
          </w:tcPr>
          <w:p w14:paraId="70EF811B" w14:textId="74A69230" w:rsidR="00FB24EB" w:rsidRPr="00FB24EB" w:rsidRDefault="00FB24EB" w:rsidP="00DE2C68">
            <w:pPr>
              <w:spacing w:before="0"/>
              <w:rPr>
                <w:rFonts w:cs="Arial"/>
                <w:b/>
                <w:bCs/>
                <w:sz w:val="22"/>
                <w:szCs w:val="22"/>
              </w:rPr>
            </w:pPr>
            <w:r w:rsidRPr="00FB24EB">
              <w:rPr>
                <w:b/>
                <w:bCs/>
                <w:sz w:val="22"/>
                <w:szCs w:val="22"/>
              </w:rPr>
              <w:t>FC 712* Inpatient Services – Phase 3 Critical Care and High Intensity Medicine Beds Only</w:t>
            </w:r>
          </w:p>
        </w:tc>
        <w:tc>
          <w:tcPr>
            <w:tcW w:w="5529" w:type="dxa"/>
            <w:hideMark/>
          </w:tcPr>
          <w:p w14:paraId="330B58F3" w14:textId="6B64E79A" w:rsidR="00FB24EB" w:rsidRPr="00FB24EB" w:rsidRDefault="00FB24EB" w:rsidP="00DE2C68">
            <w:pPr>
              <w:pStyle w:val="ListParagraph"/>
              <w:numPr>
                <w:ilvl w:val="0"/>
                <w:numId w:val="3"/>
              </w:numPr>
              <w:spacing w:before="0"/>
              <w:ind w:left="714" w:hanging="357"/>
              <w:rPr>
                <w:rFonts w:cs="Arial"/>
                <w:sz w:val="22"/>
                <w:szCs w:val="22"/>
              </w:rPr>
            </w:pPr>
            <w:r w:rsidRPr="00FB24EB">
              <w:rPr>
                <w:sz w:val="22"/>
                <w:szCs w:val="22"/>
              </w:rPr>
              <w:t>Used for reporting ancillary expenses only related to the opening/operation of the net new Critical Care, High Intensity Medicine Beds and Mobile Health Units as part of Phase 3 Beds in response to COVID-19. Only hospitals that have been approved to operate incremental beds will be eligible for reimbursement. Only capture costs related to operating expenses (i.e., HHR Supports; excluding bed per diem) to support operationalization of these beds.</w:t>
            </w:r>
          </w:p>
          <w:p w14:paraId="2F38E08C" w14:textId="2FC1A608" w:rsidR="00FB24EB" w:rsidRPr="00635108" w:rsidRDefault="00FB24EB" w:rsidP="00DE2C68">
            <w:pPr>
              <w:pStyle w:val="ListParagraph"/>
              <w:rPr>
                <w:rFonts w:cs="Arial"/>
                <w:sz w:val="12"/>
                <w:szCs w:val="12"/>
              </w:rPr>
            </w:pPr>
          </w:p>
        </w:tc>
      </w:tr>
      <w:tr w:rsidR="00FB24EB" w:rsidRPr="004450AE" w14:paraId="17044EDC" w14:textId="77777777" w:rsidTr="00DE2C68">
        <w:trPr>
          <w:trHeight w:val="624"/>
        </w:trPr>
        <w:tc>
          <w:tcPr>
            <w:tcW w:w="4111" w:type="dxa"/>
            <w:hideMark/>
          </w:tcPr>
          <w:p w14:paraId="28B8B954" w14:textId="5E751226" w:rsidR="00FB24EB" w:rsidRPr="004450AE" w:rsidRDefault="00DB70FC" w:rsidP="00DE2C68">
            <w:pPr>
              <w:spacing w:before="0"/>
              <w:rPr>
                <w:rFonts w:cs="Arial"/>
                <w:b/>
                <w:bCs/>
                <w:sz w:val="22"/>
              </w:rPr>
            </w:pPr>
            <w:r>
              <w:br w:type="page"/>
            </w:r>
            <w:r w:rsidR="00635108" w:rsidRPr="00635108">
              <w:rPr>
                <w:rFonts w:cs="Arial"/>
                <w:b/>
                <w:bCs/>
                <w:sz w:val="22"/>
              </w:rPr>
              <w:t>FC 7129560 ELDCAP</w:t>
            </w:r>
          </w:p>
        </w:tc>
        <w:tc>
          <w:tcPr>
            <w:tcW w:w="5529" w:type="dxa"/>
            <w:hideMark/>
          </w:tcPr>
          <w:p w14:paraId="51AA8D87" w14:textId="77777777" w:rsidR="00FB24EB" w:rsidRPr="00FB24EB" w:rsidRDefault="00FB24EB" w:rsidP="00DE2C68">
            <w:pPr>
              <w:pStyle w:val="ListParagraph"/>
              <w:numPr>
                <w:ilvl w:val="0"/>
                <w:numId w:val="3"/>
              </w:numPr>
              <w:spacing w:before="0"/>
              <w:rPr>
                <w:rFonts w:cs="Arial"/>
                <w:sz w:val="22"/>
              </w:rPr>
            </w:pPr>
            <w:r w:rsidRPr="00FB24EB">
              <w:rPr>
                <w:rFonts w:cs="Arial"/>
                <w:sz w:val="22"/>
              </w:rPr>
              <w:t>Used for nursing inpatient services in response to COVID-19 for long term care (LTC) Elderly Capital Assessment Program (ELDCAP) patients</w:t>
            </w:r>
          </w:p>
        </w:tc>
      </w:tr>
      <w:tr w:rsidR="00635108" w:rsidRPr="004450AE" w14:paraId="0CB849AD" w14:textId="77777777" w:rsidTr="00DE2C68">
        <w:trPr>
          <w:trHeight w:val="624"/>
        </w:trPr>
        <w:tc>
          <w:tcPr>
            <w:tcW w:w="4111" w:type="dxa"/>
          </w:tcPr>
          <w:p w14:paraId="6F679A7E" w14:textId="7D4798EF" w:rsidR="00635108" w:rsidRPr="00635108" w:rsidRDefault="00635108" w:rsidP="00DE2C68">
            <w:pPr>
              <w:spacing w:before="0"/>
              <w:rPr>
                <w:rFonts w:cs="Arial"/>
                <w:b/>
                <w:bCs/>
                <w:sz w:val="22"/>
              </w:rPr>
            </w:pPr>
            <w:r w:rsidRPr="00635108">
              <w:rPr>
                <w:rFonts w:cstheme="majorHAnsi"/>
                <w:b/>
                <w:bCs/>
                <w:sz w:val="22"/>
                <w:szCs w:val="22"/>
              </w:rPr>
              <w:t xml:space="preserve">FC 713* Ambulatory Care </w:t>
            </w:r>
          </w:p>
        </w:tc>
        <w:tc>
          <w:tcPr>
            <w:tcW w:w="5529" w:type="dxa"/>
          </w:tcPr>
          <w:p w14:paraId="436F7F85" w14:textId="77777777" w:rsidR="00635108" w:rsidRPr="001F3283" w:rsidRDefault="00635108" w:rsidP="00DE2C68">
            <w:pPr>
              <w:pStyle w:val="ListParagraph"/>
              <w:numPr>
                <w:ilvl w:val="0"/>
                <w:numId w:val="3"/>
              </w:numPr>
              <w:spacing w:before="0"/>
              <w:rPr>
                <w:rFonts w:cs="Arial"/>
                <w:sz w:val="22"/>
              </w:rPr>
            </w:pPr>
            <w:r w:rsidRPr="00635108">
              <w:rPr>
                <w:rFonts w:cstheme="majorHAnsi"/>
                <w:bCs/>
                <w:sz w:val="22"/>
                <w:szCs w:val="22"/>
              </w:rPr>
              <w:t>Used for ambulatory care services in response to COVID-19, e.g. emergency department, clinics</w:t>
            </w:r>
          </w:p>
          <w:p w14:paraId="749ED758" w14:textId="0E3C8964" w:rsidR="001F3283" w:rsidRPr="001F3283" w:rsidRDefault="001F3283" w:rsidP="00DE2C68">
            <w:pPr>
              <w:pStyle w:val="ListParagraph"/>
              <w:spacing w:before="0"/>
              <w:rPr>
                <w:rFonts w:cs="Arial"/>
                <w:sz w:val="12"/>
                <w:szCs w:val="12"/>
              </w:rPr>
            </w:pPr>
          </w:p>
        </w:tc>
      </w:tr>
      <w:tr w:rsidR="00635108" w:rsidRPr="004450AE" w14:paraId="1DB979FB" w14:textId="77777777" w:rsidTr="00DE2C68">
        <w:trPr>
          <w:trHeight w:val="624"/>
        </w:trPr>
        <w:tc>
          <w:tcPr>
            <w:tcW w:w="4111" w:type="dxa"/>
          </w:tcPr>
          <w:p w14:paraId="4215394C" w14:textId="000640A0" w:rsidR="00635108" w:rsidRPr="00635108" w:rsidRDefault="00635108" w:rsidP="00DE2C68">
            <w:pPr>
              <w:spacing w:before="0"/>
              <w:rPr>
                <w:rFonts w:cs="Arial"/>
                <w:b/>
                <w:bCs/>
                <w:sz w:val="22"/>
              </w:rPr>
            </w:pPr>
            <w:r w:rsidRPr="00635108">
              <w:rPr>
                <w:rFonts w:cstheme="majorHAnsi"/>
                <w:b/>
                <w:bCs/>
                <w:sz w:val="22"/>
                <w:szCs w:val="22"/>
              </w:rPr>
              <w:t xml:space="preserve">FC 714* Other Diagnostic/Lab/ Therapeutic </w:t>
            </w:r>
          </w:p>
        </w:tc>
        <w:tc>
          <w:tcPr>
            <w:tcW w:w="5529" w:type="dxa"/>
          </w:tcPr>
          <w:p w14:paraId="569A7EFB" w14:textId="77777777" w:rsidR="00635108" w:rsidRPr="001F3283" w:rsidRDefault="00635108" w:rsidP="00DE2C68">
            <w:pPr>
              <w:pStyle w:val="ListParagraph"/>
              <w:numPr>
                <w:ilvl w:val="0"/>
                <w:numId w:val="3"/>
              </w:numPr>
              <w:spacing w:before="0"/>
              <w:rPr>
                <w:rFonts w:cs="Arial"/>
                <w:sz w:val="22"/>
              </w:rPr>
            </w:pPr>
            <w:r w:rsidRPr="00635108">
              <w:rPr>
                <w:rFonts w:cstheme="majorHAnsi"/>
                <w:bCs/>
                <w:sz w:val="22"/>
                <w:szCs w:val="22"/>
              </w:rPr>
              <w:t>Used for hospital COVID-19 lab expenses.  Note: Accountability Agreements/funding for COVID-19 testing will be overseen by Ontario Health beginning October 2020.  Hospitals can continue reporting in this template (ministry will reimburse Supplies: PPE only)</w:t>
            </w:r>
          </w:p>
          <w:p w14:paraId="4343DE71" w14:textId="277BE204" w:rsidR="001F3283" w:rsidRPr="001F3283" w:rsidRDefault="001F3283" w:rsidP="00DE2C68">
            <w:pPr>
              <w:pStyle w:val="ListParagraph"/>
              <w:spacing w:before="0"/>
              <w:rPr>
                <w:rFonts w:cs="Arial"/>
                <w:sz w:val="12"/>
                <w:szCs w:val="12"/>
              </w:rPr>
            </w:pPr>
          </w:p>
        </w:tc>
      </w:tr>
      <w:tr w:rsidR="001F3283" w:rsidRPr="004450AE" w14:paraId="1BD42621" w14:textId="77777777" w:rsidTr="00DE2C68">
        <w:trPr>
          <w:trHeight w:val="624"/>
        </w:trPr>
        <w:tc>
          <w:tcPr>
            <w:tcW w:w="4111" w:type="dxa"/>
          </w:tcPr>
          <w:p w14:paraId="4778E423" w14:textId="2686A47B" w:rsidR="001F3283" w:rsidRPr="00635108" w:rsidRDefault="001F3283" w:rsidP="00DE2C68">
            <w:pPr>
              <w:spacing w:before="0"/>
              <w:rPr>
                <w:rFonts w:cs="Arial"/>
                <w:b/>
                <w:bCs/>
                <w:sz w:val="22"/>
              </w:rPr>
            </w:pPr>
            <w:r w:rsidRPr="00635108">
              <w:rPr>
                <w:rFonts w:cstheme="majorHAnsi"/>
                <w:b/>
                <w:bCs/>
                <w:sz w:val="22"/>
                <w:szCs w:val="22"/>
              </w:rPr>
              <w:t>FC 7*5309210 LTCH Multidisciplinary Personal Care Outreach (LTCH Deployment)</w:t>
            </w:r>
          </w:p>
        </w:tc>
        <w:tc>
          <w:tcPr>
            <w:tcW w:w="5529" w:type="dxa"/>
          </w:tcPr>
          <w:p w14:paraId="03D4F553" w14:textId="1660C4A0" w:rsidR="001F3283" w:rsidRPr="00FB24EB" w:rsidRDefault="001F3283" w:rsidP="00DE2C68">
            <w:pPr>
              <w:pStyle w:val="ListParagraph"/>
              <w:numPr>
                <w:ilvl w:val="0"/>
                <w:numId w:val="3"/>
              </w:numPr>
              <w:spacing w:before="0"/>
              <w:rPr>
                <w:rFonts w:cs="Arial"/>
                <w:sz w:val="22"/>
              </w:rPr>
            </w:pPr>
            <w:r w:rsidRPr="00635108">
              <w:rPr>
                <w:rFonts w:cstheme="majorHAnsi"/>
                <w:bCs/>
                <w:sz w:val="22"/>
                <w:szCs w:val="22"/>
              </w:rPr>
              <w:t xml:space="preserve">Used for the deployment of hospital staff to LTC homes in response to COVID-19.  </w:t>
            </w:r>
            <w:r w:rsidRPr="00635108">
              <w:rPr>
                <w:rFonts w:cstheme="majorHAnsi"/>
                <w:bCs/>
                <w:sz w:val="22"/>
                <w:szCs w:val="22"/>
              </w:rPr>
              <w:br/>
            </w:r>
            <w:r w:rsidRPr="00635108">
              <w:rPr>
                <w:rFonts w:cstheme="majorHAnsi"/>
                <w:b/>
                <w:bCs/>
                <w:sz w:val="22"/>
                <w:szCs w:val="22"/>
              </w:rPr>
              <w:t>Note:</w:t>
            </w:r>
            <w:r w:rsidRPr="00635108">
              <w:rPr>
                <w:rFonts w:cstheme="majorHAnsi"/>
                <w:bCs/>
                <w:sz w:val="22"/>
                <w:szCs w:val="22"/>
              </w:rPr>
              <w:t xml:space="preserve"> Expenses related to Mandatory </w:t>
            </w:r>
            <w:r w:rsidRPr="00635108">
              <w:rPr>
                <w:rFonts w:cstheme="majorHAnsi"/>
                <w:bCs/>
                <w:sz w:val="22"/>
                <w:szCs w:val="22"/>
              </w:rPr>
              <w:lastRenderedPageBreak/>
              <w:t>Management Orders (MMO) and Voluntary Management Orders (VMO) should not be included, and be billed to the LTCH operator instead</w:t>
            </w:r>
          </w:p>
        </w:tc>
      </w:tr>
      <w:tr w:rsidR="001F3283" w:rsidRPr="004450AE" w14:paraId="1C98FECD" w14:textId="77777777" w:rsidTr="00DE2C68">
        <w:trPr>
          <w:trHeight w:val="624"/>
        </w:trPr>
        <w:tc>
          <w:tcPr>
            <w:tcW w:w="4111" w:type="dxa"/>
          </w:tcPr>
          <w:p w14:paraId="34C78393" w14:textId="1963DB9C" w:rsidR="001F3283" w:rsidRPr="00635108" w:rsidRDefault="001F3283" w:rsidP="00DE2C68">
            <w:pPr>
              <w:spacing w:before="0"/>
              <w:rPr>
                <w:rFonts w:cs="Arial"/>
                <w:b/>
                <w:bCs/>
                <w:sz w:val="22"/>
              </w:rPr>
            </w:pPr>
            <w:r w:rsidRPr="00635108">
              <w:rPr>
                <w:rFonts w:cstheme="majorHAnsi"/>
                <w:b/>
                <w:bCs/>
                <w:sz w:val="22"/>
                <w:szCs w:val="22"/>
              </w:rPr>
              <w:lastRenderedPageBreak/>
              <w:t>FC 7155410  Com Disease Prev. and Control (Assessment Centres)</w:t>
            </w:r>
          </w:p>
        </w:tc>
        <w:tc>
          <w:tcPr>
            <w:tcW w:w="5529" w:type="dxa"/>
          </w:tcPr>
          <w:p w14:paraId="650F7218" w14:textId="26ECACF7" w:rsidR="001F3283" w:rsidRPr="00FB24EB" w:rsidRDefault="001F3283" w:rsidP="00DE2C68">
            <w:pPr>
              <w:pStyle w:val="ListParagraph"/>
              <w:numPr>
                <w:ilvl w:val="0"/>
                <w:numId w:val="3"/>
              </w:numPr>
              <w:spacing w:before="0"/>
              <w:rPr>
                <w:rFonts w:cs="Arial"/>
                <w:sz w:val="22"/>
              </w:rPr>
            </w:pPr>
            <w:r w:rsidRPr="00635108">
              <w:rPr>
                <w:rFonts w:cstheme="majorHAnsi"/>
                <w:bCs/>
                <w:sz w:val="22"/>
                <w:szCs w:val="22"/>
              </w:rPr>
              <w:t xml:space="preserve">Used for COVID-19 Assessment Centres with dedicated staff and dedicated space that provide services such as screening, education, and assessments.  Individuals served by the Assessment Centres may be referred through various sources, e.g. Telehealth, public health. </w:t>
            </w:r>
            <w:r w:rsidRPr="00635108">
              <w:rPr>
                <w:rFonts w:cstheme="majorHAnsi"/>
                <w:bCs/>
                <w:sz w:val="22"/>
                <w:szCs w:val="22"/>
              </w:rPr>
              <w:br/>
            </w:r>
            <w:r w:rsidRPr="00635108">
              <w:rPr>
                <w:rFonts w:cstheme="majorHAnsi"/>
                <w:b/>
                <w:bCs/>
                <w:sz w:val="22"/>
                <w:szCs w:val="22"/>
              </w:rPr>
              <w:t>Note:</w:t>
            </w:r>
            <w:r w:rsidRPr="00635108">
              <w:rPr>
                <w:rFonts w:cstheme="majorHAnsi"/>
                <w:bCs/>
                <w:sz w:val="22"/>
                <w:szCs w:val="22"/>
              </w:rPr>
              <w:t xml:space="preserve"> Accountability Agreements/Funding for Assessment Centres will be overseen by Ontario Health beginning October 2020.  Hospitals can continue reporting in this template (ministry will reimburse Supplies: PPE only)</w:t>
            </w:r>
          </w:p>
        </w:tc>
      </w:tr>
      <w:tr w:rsidR="001F3283" w:rsidRPr="004450AE" w14:paraId="0F9899A3" w14:textId="77777777" w:rsidTr="00DE2C68">
        <w:trPr>
          <w:trHeight w:val="624"/>
        </w:trPr>
        <w:tc>
          <w:tcPr>
            <w:tcW w:w="4111" w:type="dxa"/>
          </w:tcPr>
          <w:p w14:paraId="32916F0F" w14:textId="30354186" w:rsidR="001F3283" w:rsidRPr="00635108" w:rsidRDefault="001F3283" w:rsidP="00DE2C68">
            <w:pPr>
              <w:spacing w:before="0"/>
              <w:rPr>
                <w:rFonts w:cs="Arial"/>
                <w:b/>
                <w:bCs/>
                <w:sz w:val="22"/>
              </w:rPr>
            </w:pPr>
            <w:r w:rsidRPr="00635108">
              <w:rPr>
                <w:rFonts w:cstheme="majorHAnsi"/>
                <w:b/>
                <w:bCs/>
                <w:sz w:val="22"/>
                <w:szCs w:val="22"/>
              </w:rPr>
              <w:t>FC 715581005 PH General (COVID Vaccine Administration Centres)</w:t>
            </w:r>
          </w:p>
        </w:tc>
        <w:tc>
          <w:tcPr>
            <w:tcW w:w="5529" w:type="dxa"/>
          </w:tcPr>
          <w:p w14:paraId="69A8504E" w14:textId="77777777" w:rsidR="001F3283" w:rsidRPr="00DE2C68" w:rsidRDefault="001F3283" w:rsidP="00DE2C68">
            <w:pPr>
              <w:pStyle w:val="ListParagraph"/>
              <w:numPr>
                <w:ilvl w:val="0"/>
                <w:numId w:val="3"/>
              </w:numPr>
              <w:spacing w:before="0"/>
              <w:rPr>
                <w:rFonts w:cs="Arial"/>
                <w:sz w:val="22"/>
              </w:rPr>
            </w:pPr>
            <w:r w:rsidRPr="00635108">
              <w:rPr>
                <w:rFonts w:cstheme="majorHAnsi"/>
                <w:bCs/>
                <w:sz w:val="22"/>
                <w:szCs w:val="22"/>
              </w:rPr>
              <w:t>Used for COVID-19 Vaccine Administration Centres</w:t>
            </w:r>
          </w:p>
          <w:p w14:paraId="105E6014" w14:textId="07412801" w:rsidR="00DE2C68" w:rsidRPr="00FB24EB" w:rsidRDefault="00DE2C68" w:rsidP="00DE2C68">
            <w:pPr>
              <w:pStyle w:val="ListParagraph"/>
              <w:spacing w:before="0"/>
              <w:rPr>
                <w:rFonts w:cs="Arial"/>
                <w:sz w:val="22"/>
              </w:rPr>
            </w:pPr>
          </w:p>
        </w:tc>
      </w:tr>
      <w:tr w:rsidR="001F3283" w:rsidRPr="004450AE" w14:paraId="60D35C0A" w14:textId="77777777" w:rsidTr="00DE2C68">
        <w:trPr>
          <w:trHeight w:val="624"/>
        </w:trPr>
        <w:tc>
          <w:tcPr>
            <w:tcW w:w="4111" w:type="dxa"/>
          </w:tcPr>
          <w:p w14:paraId="6C4AC8CB" w14:textId="015DF455" w:rsidR="001F3283" w:rsidRPr="00635108" w:rsidRDefault="001F3283" w:rsidP="00DE2C68">
            <w:pPr>
              <w:spacing w:before="0"/>
              <w:rPr>
                <w:rFonts w:cs="Arial"/>
                <w:b/>
                <w:bCs/>
                <w:sz w:val="22"/>
              </w:rPr>
            </w:pPr>
            <w:r w:rsidRPr="00635108">
              <w:rPr>
                <w:rFonts w:cstheme="majorHAnsi"/>
                <w:b/>
                <w:bCs/>
                <w:sz w:val="22"/>
                <w:szCs w:val="22"/>
              </w:rPr>
              <w:t xml:space="preserve">FC 715* Other Community Services </w:t>
            </w:r>
          </w:p>
        </w:tc>
        <w:tc>
          <w:tcPr>
            <w:tcW w:w="5529" w:type="dxa"/>
          </w:tcPr>
          <w:p w14:paraId="0C0617FF" w14:textId="0C730958" w:rsidR="001F3283" w:rsidRPr="00FB24EB" w:rsidRDefault="001F3283" w:rsidP="00DE2C68">
            <w:pPr>
              <w:pStyle w:val="ListParagraph"/>
              <w:numPr>
                <w:ilvl w:val="0"/>
                <w:numId w:val="3"/>
              </w:numPr>
              <w:spacing w:before="0"/>
              <w:rPr>
                <w:rFonts w:cs="Arial"/>
                <w:sz w:val="22"/>
              </w:rPr>
            </w:pPr>
            <w:r w:rsidRPr="00635108">
              <w:rPr>
                <w:rFonts w:cstheme="majorHAnsi"/>
                <w:bCs/>
                <w:sz w:val="22"/>
                <w:szCs w:val="22"/>
              </w:rPr>
              <w:t xml:space="preserve">Used for community services excluding the COVID-19 Assessment Centres and Vaccine Administration Centres as a direct result of COVID-19 </w:t>
            </w:r>
          </w:p>
        </w:tc>
      </w:tr>
      <w:tr w:rsidR="001F3283" w:rsidRPr="004450AE" w14:paraId="0C6B1B37" w14:textId="77777777" w:rsidTr="00DE2C68">
        <w:trPr>
          <w:trHeight w:val="624"/>
        </w:trPr>
        <w:tc>
          <w:tcPr>
            <w:tcW w:w="4111" w:type="dxa"/>
          </w:tcPr>
          <w:p w14:paraId="277ED3A3" w14:textId="45E8B737" w:rsidR="001F3283" w:rsidRPr="00635108" w:rsidRDefault="001F3283" w:rsidP="00DE2C68">
            <w:pPr>
              <w:spacing w:before="0"/>
              <w:rPr>
                <w:rFonts w:cs="Arial"/>
                <w:b/>
                <w:bCs/>
                <w:sz w:val="22"/>
              </w:rPr>
            </w:pPr>
            <w:r w:rsidRPr="00635108">
              <w:rPr>
                <w:rFonts w:cstheme="majorHAnsi"/>
                <w:b/>
                <w:bCs/>
                <w:sz w:val="22"/>
                <w:szCs w:val="22"/>
              </w:rPr>
              <w:t>AC 81* Operating Funding</w:t>
            </w:r>
          </w:p>
        </w:tc>
        <w:tc>
          <w:tcPr>
            <w:tcW w:w="5529" w:type="dxa"/>
          </w:tcPr>
          <w:p w14:paraId="4789CC30" w14:textId="0BC9826A" w:rsidR="001F3283" w:rsidRPr="00FB24EB" w:rsidRDefault="001F3283" w:rsidP="00DE2C68">
            <w:pPr>
              <w:pStyle w:val="ListParagraph"/>
              <w:numPr>
                <w:ilvl w:val="0"/>
                <w:numId w:val="3"/>
              </w:numPr>
              <w:spacing w:before="0"/>
              <w:rPr>
                <w:rFonts w:cs="Arial"/>
                <w:sz w:val="22"/>
              </w:rPr>
            </w:pPr>
            <w:r w:rsidRPr="00635108">
              <w:rPr>
                <w:rFonts w:cstheme="majorHAnsi"/>
                <w:bCs/>
                <w:sz w:val="22"/>
                <w:szCs w:val="22"/>
              </w:rPr>
              <w:t>Used for specific funding that cannot be reported separately across different FCs</w:t>
            </w:r>
          </w:p>
        </w:tc>
      </w:tr>
      <w:tr w:rsidR="001F3283" w:rsidRPr="004450AE" w14:paraId="3E5961F3" w14:textId="77777777" w:rsidTr="00DE2C68">
        <w:trPr>
          <w:trHeight w:val="624"/>
        </w:trPr>
        <w:tc>
          <w:tcPr>
            <w:tcW w:w="4111" w:type="dxa"/>
          </w:tcPr>
          <w:p w14:paraId="6B7B0757" w14:textId="4C9CD048" w:rsidR="001F3283" w:rsidRPr="00635108" w:rsidRDefault="001F3283" w:rsidP="00DE2C68">
            <w:pPr>
              <w:spacing w:before="0"/>
              <w:rPr>
                <w:rFonts w:cs="Arial"/>
                <w:b/>
                <w:bCs/>
                <w:sz w:val="22"/>
              </w:rPr>
            </w:pPr>
            <w:r w:rsidRPr="00635108">
              <w:rPr>
                <w:rFonts w:cstheme="majorHAnsi"/>
                <w:b/>
                <w:bCs/>
                <w:sz w:val="22"/>
                <w:szCs w:val="22"/>
              </w:rPr>
              <w:t xml:space="preserve">Total Funding/Expense </w:t>
            </w:r>
          </w:p>
        </w:tc>
        <w:tc>
          <w:tcPr>
            <w:tcW w:w="5529" w:type="dxa"/>
          </w:tcPr>
          <w:p w14:paraId="69D57E41" w14:textId="36EF47B4" w:rsidR="001F3283" w:rsidRPr="00FB24EB" w:rsidRDefault="001F3283" w:rsidP="00DE2C68">
            <w:pPr>
              <w:pStyle w:val="ListParagraph"/>
              <w:numPr>
                <w:ilvl w:val="0"/>
                <w:numId w:val="3"/>
              </w:numPr>
              <w:spacing w:before="0"/>
              <w:rPr>
                <w:rFonts w:cs="Arial"/>
                <w:sz w:val="22"/>
              </w:rPr>
            </w:pPr>
            <w:r w:rsidRPr="00635108">
              <w:rPr>
                <w:rFonts w:cstheme="majorHAnsi"/>
                <w:bCs/>
                <w:sz w:val="22"/>
                <w:szCs w:val="22"/>
              </w:rPr>
              <w:t>A calculated field for the sum of specific funding and specific expenses, respectively, across different FCs</w:t>
            </w:r>
          </w:p>
        </w:tc>
      </w:tr>
      <w:tr w:rsidR="001F3283" w:rsidRPr="004450AE" w14:paraId="1B6D7B09" w14:textId="77777777" w:rsidTr="00DE2C68">
        <w:trPr>
          <w:trHeight w:val="624"/>
        </w:trPr>
        <w:tc>
          <w:tcPr>
            <w:tcW w:w="4111" w:type="dxa"/>
          </w:tcPr>
          <w:p w14:paraId="060F750F" w14:textId="149E8D4D" w:rsidR="001F3283" w:rsidRPr="00635108" w:rsidRDefault="001F3283" w:rsidP="00DE2C68">
            <w:pPr>
              <w:spacing w:before="0"/>
              <w:rPr>
                <w:rFonts w:cs="Arial"/>
                <w:b/>
                <w:bCs/>
                <w:sz w:val="22"/>
              </w:rPr>
            </w:pPr>
            <w:r w:rsidRPr="00635108">
              <w:rPr>
                <w:rFonts w:cstheme="majorHAnsi"/>
                <w:b/>
                <w:bCs/>
                <w:sz w:val="22"/>
                <w:szCs w:val="22"/>
              </w:rPr>
              <w:t>Total Funding/Expense Forecast</w:t>
            </w:r>
          </w:p>
        </w:tc>
        <w:tc>
          <w:tcPr>
            <w:tcW w:w="5529" w:type="dxa"/>
          </w:tcPr>
          <w:p w14:paraId="1A0A6265" w14:textId="219F6C56" w:rsidR="001F3283" w:rsidRPr="00FB24EB" w:rsidRDefault="001F3283" w:rsidP="00DE2C68">
            <w:pPr>
              <w:pStyle w:val="ListParagraph"/>
              <w:numPr>
                <w:ilvl w:val="0"/>
                <w:numId w:val="3"/>
              </w:numPr>
              <w:spacing w:before="0"/>
              <w:rPr>
                <w:rFonts w:cs="Arial"/>
                <w:sz w:val="22"/>
              </w:rPr>
            </w:pPr>
            <w:r w:rsidRPr="00635108">
              <w:rPr>
                <w:rFonts w:cstheme="majorHAnsi"/>
                <w:bCs/>
                <w:sz w:val="22"/>
                <w:szCs w:val="22"/>
              </w:rPr>
              <w:t xml:space="preserve">The total expenses forecast by specific expense category for the month following the end day of the reporting period.  Enter the funding forecast for the following month where applicable </w:t>
            </w:r>
          </w:p>
        </w:tc>
      </w:tr>
      <w:tr w:rsidR="001F3283" w:rsidRPr="004450AE" w14:paraId="349C71D8" w14:textId="77777777" w:rsidTr="00DE2C68">
        <w:trPr>
          <w:trHeight w:val="624"/>
        </w:trPr>
        <w:tc>
          <w:tcPr>
            <w:tcW w:w="4111" w:type="dxa"/>
          </w:tcPr>
          <w:p w14:paraId="5215C08A" w14:textId="7C0BDCE8" w:rsidR="001F3283" w:rsidRPr="00635108" w:rsidRDefault="001F3283" w:rsidP="00DE2C68">
            <w:pPr>
              <w:spacing w:before="0"/>
              <w:rPr>
                <w:rFonts w:cs="Arial"/>
                <w:b/>
                <w:bCs/>
                <w:sz w:val="22"/>
              </w:rPr>
            </w:pPr>
            <w:r w:rsidRPr="00635108">
              <w:rPr>
                <w:rFonts w:cstheme="majorHAnsi"/>
                <w:b/>
                <w:bCs/>
                <w:sz w:val="22"/>
                <w:szCs w:val="22"/>
              </w:rPr>
              <w:t>Comments: FC 71* Admin/Support/Other Not Specified</w:t>
            </w:r>
          </w:p>
        </w:tc>
        <w:tc>
          <w:tcPr>
            <w:tcW w:w="5529" w:type="dxa"/>
          </w:tcPr>
          <w:p w14:paraId="278857C9" w14:textId="6E269CED" w:rsidR="001F3283" w:rsidRPr="00FB24EB" w:rsidRDefault="001F3283" w:rsidP="00DE2C68">
            <w:pPr>
              <w:pStyle w:val="ListParagraph"/>
              <w:numPr>
                <w:ilvl w:val="0"/>
                <w:numId w:val="3"/>
              </w:numPr>
              <w:spacing w:before="0"/>
              <w:rPr>
                <w:rFonts w:cs="Arial"/>
                <w:sz w:val="22"/>
              </w:rPr>
            </w:pPr>
            <w:r w:rsidRPr="00635108">
              <w:rPr>
                <w:rFonts w:cstheme="majorHAnsi"/>
                <w:bCs/>
                <w:sz w:val="22"/>
                <w:szCs w:val="22"/>
              </w:rPr>
              <w:t>This column is used to provide additional comments on the type of administrative/support expenses.  Must enter details and/or examples of expense incurred when an amount is reported under this category (in Col 3).</w:t>
            </w:r>
          </w:p>
        </w:tc>
      </w:tr>
    </w:tbl>
    <w:p w14:paraId="5BB2232B" w14:textId="4C4620A8" w:rsidR="00464665" w:rsidRDefault="00DE2C68" w:rsidP="00BF389C">
      <w:pPr>
        <w:shd w:val="clear" w:color="auto" w:fill="auto"/>
        <w:spacing w:before="0" w:after="200"/>
        <w:rPr>
          <w:rFonts w:cstheme="majorHAnsi"/>
          <w:bCs/>
          <w:sz w:val="22"/>
          <w:szCs w:val="22"/>
        </w:rPr>
      </w:pPr>
      <w:r>
        <w:rPr>
          <w:rFonts w:cstheme="majorHAnsi"/>
          <w:bCs/>
          <w:sz w:val="22"/>
          <w:szCs w:val="22"/>
        </w:rPr>
        <w:br w:type="textWrapping" w:clear="all"/>
      </w:r>
      <w:r w:rsidR="00DB70FC">
        <w:rPr>
          <w:rFonts w:cstheme="majorHAnsi"/>
          <w:bCs/>
          <w:sz w:val="22"/>
          <w:szCs w:val="22"/>
        </w:rPr>
        <w:br/>
      </w:r>
      <w:r w:rsidR="00464665">
        <w:rPr>
          <w:rFonts w:cstheme="majorHAnsi"/>
          <w:bCs/>
          <w:sz w:val="22"/>
          <w:szCs w:val="22"/>
        </w:rPr>
        <w:t xml:space="preserve">Please note that operating expenses for the following </w:t>
      </w:r>
      <w:r w:rsidR="00A07836">
        <w:rPr>
          <w:rFonts w:cstheme="majorHAnsi"/>
          <w:bCs/>
          <w:sz w:val="22"/>
          <w:szCs w:val="22"/>
        </w:rPr>
        <w:t>expense group</w:t>
      </w:r>
      <w:r w:rsidR="00464665">
        <w:rPr>
          <w:rFonts w:cstheme="majorHAnsi"/>
          <w:bCs/>
          <w:sz w:val="22"/>
          <w:szCs w:val="22"/>
        </w:rPr>
        <w:t xml:space="preserve"> </w:t>
      </w:r>
      <w:r w:rsidR="007E48D2">
        <w:rPr>
          <w:rFonts w:cstheme="majorHAnsi"/>
          <w:bCs/>
          <w:sz w:val="22"/>
          <w:szCs w:val="22"/>
        </w:rPr>
        <w:t>is</w:t>
      </w:r>
      <w:r w:rsidR="00464665">
        <w:rPr>
          <w:rFonts w:cstheme="majorHAnsi"/>
          <w:bCs/>
          <w:sz w:val="22"/>
          <w:szCs w:val="22"/>
        </w:rPr>
        <w:t xml:space="preserve"> </w:t>
      </w:r>
      <w:r w:rsidR="00893413">
        <w:rPr>
          <w:rFonts w:cstheme="majorHAnsi"/>
          <w:bCs/>
          <w:sz w:val="22"/>
          <w:szCs w:val="22"/>
        </w:rPr>
        <w:t xml:space="preserve">to be submitted for </w:t>
      </w:r>
      <w:r w:rsidR="00893413" w:rsidRPr="00EF03BE">
        <w:rPr>
          <w:rFonts w:cstheme="majorHAnsi"/>
          <w:b/>
          <w:sz w:val="22"/>
          <w:szCs w:val="22"/>
          <w:u w:val="single"/>
        </w:rPr>
        <w:t>reporting purposes only</w:t>
      </w:r>
      <w:r w:rsidR="00893413">
        <w:rPr>
          <w:rFonts w:cstheme="majorHAnsi"/>
          <w:bCs/>
          <w:sz w:val="22"/>
          <w:szCs w:val="22"/>
        </w:rPr>
        <w:t xml:space="preserve">: </w:t>
      </w:r>
    </w:p>
    <w:p w14:paraId="068A07C2" w14:textId="4DDC49D4" w:rsidR="00893413" w:rsidRDefault="00893413" w:rsidP="00893413">
      <w:pPr>
        <w:pStyle w:val="ListParagraph"/>
        <w:numPr>
          <w:ilvl w:val="0"/>
          <w:numId w:val="3"/>
        </w:numPr>
        <w:shd w:val="clear" w:color="auto" w:fill="auto"/>
        <w:spacing w:before="0" w:after="200"/>
        <w:rPr>
          <w:rFonts w:cstheme="majorHAnsi"/>
          <w:bCs/>
          <w:sz w:val="22"/>
          <w:szCs w:val="22"/>
        </w:rPr>
      </w:pPr>
      <w:r>
        <w:rPr>
          <w:rFonts w:cstheme="majorHAnsi"/>
          <w:bCs/>
          <w:sz w:val="22"/>
          <w:szCs w:val="22"/>
        </w:rPr>
        <w:t xml:space="preserve">FC 712* Inpatient Services – </w:t>
      </w:r>
      <w:r w:rsidR="007E48D2">
        <w:rPr>
          <w:rFonts w:cstheme="majorHAnsi"/>
          <w:bCs/>
          <w:sz w:val="22"/>
          <w:szCs w:val="22"/>
        </w:rPr>
        <w:t xml:space="preserve">Short-Term/Non-Critical Care Beds and Other Hospital Beds </w:t>
      </w:r>
      <w:r>
        <w:rPr>
          <w:rFonts w:cstheme="majorHAnsi"/>
          <w:bCs/>
          <w:sz w:val="22"/>
          <w:szCs w:val="22"/>
        </w:rPr>
        <w:t xml:space="preserve"> </w:t>
      </w:r>
    </w:p>
    <w:p w14:paraId="16B946D6" w14:textId="77777777" w:rsidR="007E48D2" w:rsidRPr="008A2DDF" w:rsidRDefault="007E48D2" w:rsidP="009F3192">
      <w:pPr>
        <w:pStyle w:val="ListParagraph"/>
        <w:spacing w:line="240" w:lineRule="auto"/>
        <w:rPr>
          <w:rFonts w:eastAsia="Calibri" w:cs="Times New Roman"/>
          <w:bCs/>
          <w:i/>
          <w:iCs/>
          <w:lang w:val="en"/>
        </w:rPr>
      </w:pPr>
    </w:p>
    <w:p w14:paraId="70D07549" w14:textId="77777777" w:rsidR="009F3192" w:rsidRPr="006936A8" w:rsidRDefault="009F3192" w:rsidP="00A63A2D">
      <w:pPr>
        <w:pStyle w:val="ListParagraph"/>
        <w:numPr>
          <w:ilvl w:val="0"/>
          <w:numId w:val="2"/>
        </w:numPr>
        <w:shd w:val="clear" w:color="auto" w:fill="auto"/>
        <w:spacing w:before="120" w:after="120" w:line="240" w:lineRule="auto"/>
        <w:rPr>
          <w:b/>
          <w:bCs/>
          <w:sz w:val="22"/>
          <w:szCs w:val="22"/>
          <w:lang w:val="en"/>
        </w:rPr>
      </w:pPr>
      <w:r w:rsidRPr="006936A8">
        <w:rPr>
          <w:b/>
          <w:bCs/>
          <w:sz w:val="22"/>
          <w:szCs w:val="22"/>
          <w:lang w:val="en"/>
        </w:rPr>
        <w:lastRenderedPageBreak/>
        <w:t>Attestation</w:t>
      </w:r>
    </w:p>
    <w:p w14:paraId="08305939" w14:textId="6CFEBA02" w:rsidR="009F3192" w:rsidRPr="006936A8" w:rsidRDefault="009F3192" w:rsidP="009F3192">
      <w:pPr>
        <w:shd w:val="clear" w:color="auto" w:fill="auto"/>
        <w:spacing w:before="120" w:after="120" w:line="240" w:lineRule="auto"/>
        <w:rPr>
          <w:b/>
          <w:bCs/>
          <w:sz w:val="22"/>
          <w:szCs w:val="22"/>
          <w:lang w:val="en"/>
        </w:rPr>
      </w:pPr>
      <w:r w:rsidRPr="006936A8">
        <w:rPr>
          <w:b/>
          <w:bCs/>
          <w:sz w:val="22"/>
          <w:szCs w:val="22"/>
          <w:lang w:val="en"/>
        </w:rPr>
        <w:t>Appendix A</w:t>
      </w:r>
      <w:r w:rsidRPr="006936A8">
        <w:rPr>
          <w:bCs/>
          <w:sz w:val="22"/>
          <w:szCs w:val="22"/>
          <w:lang w:val="en"/>
        </w:rPr>
        <w:t xml:space="preserve"> provides the attestation template that hospital and OH C</w:t>
      </w:r>
      <w:r w:rsidR="00567772">
        <w:rPr>
          <w:bCs/>
          <w:sz w:val="22"/>
          <w:szCs w:val="22"/>
          <w:lang w:val="en"/>
        </w:rPr>
        <w:t>R</w:t>
      </w:r>
      <w:r w:rsidRPr="006936A8">
        <w:rPr>
          <w:bCs/>
          <w:sz w:val="22"/>
          <w:szCs w:val="22"/>
          <w:lang w:val="en"/>
        </w:rPr>
        <w:t>Os will sign and submit with the expense tracker on a monthly basis.</w:t>
      </w:r>
      <w:r w:rsidRPr="006936A8">
        <w:rPr>
          <w:b/>
          <w:bCs/>
          <w:sz w:val="22"/>
          <w:szCs w:val="22"/>
          <w:lang w:val="en"/>
        </w:rPr>
        <w:t xml:space="preserve"> </w:t>
      </w:r>
    </w:p>
    <w:p w14:paraId="41DBA22B" w14:textId="77777777" w:rsidR="009F3192" w:rsidRPr="00DE2C68" w:rsidRDefault="009F3192" w:rsidP="009F3192">
      <w:pPr>
        <w:shd w:val="clear" w:color="auto" w:fill="auto"/>
        <w:spacing w:before="120" w:after="120" w:line="240" w:lineRule="auto"/>
        <w:rPr>
          <w:b/>
          <w:bCs/>
          <w:sz w:val="8"/>
          <w:szCs w:val="8"/>
          <w:lang w:val="en"/>
        </w:rPr>
      </w:pPr>
    </w:p>
    <w:p w14:paraId="21E929E2" w14:textId="77777777" w:rsidR="009F3192" w:rsidRPr="006936A8" w:rsidRDefault="009F3192" w:rsidP="00A63A2D">
      <w:pPr>
        <w:pStyle w:val="ListParagraph"/>
        <w:numPr>
          <w:ilvl w:val="0"/>
          <w:numId w:val="2"/>
        </w:numPr>
        <w:shd w:val="clear" w:color="auto" w:fill="auto"/>
        <w:spacing w:before="120" w:after="120" w:line="240" w:lineRule="auto"/>
        <w:rPr>
          <w:b/>
          <w:bCs/>
          <w:sz w:val="22"/>
          <w:szCs w:val="22"/>
          <w:lang w:val="en"/>
        </w:rPr>
      </w:pPr>
      <w:r w:rsidRPr="006936A8">
        <w:rPr>
          <w:b/>
          <w:bCs/>
          <w:sz w:val="22"/>
          <w:szCs w:val="22"/>
          <w:lang w:val="en"/>
        </w:rPr>
        <w:t>Expense Tracker</w:t>
      </w:r>
    </w:p>
    <w:p w14:paraId="08F889EA" w14:textId="77777777" w:rsidR="009F3192" w:rsidRPr="006936A8" w:rsidRDefault="009F3192" w:rsidP="009F3192">
      <w:pPr>
        <w:shd w:val="clear" w:color="auto" w:fill="auto"/>
        <w:spacing w:before="120" w:after="120" w:line="240" w:lineRule="auto"/>
        <w:rPr>
          <w:bCs/>
          <w:sz w:val="22"/>
          <w:szCs w:val="22"/>
          <w:lang w:val="en"/>
        </w:rPr>
      </w:pPr>
      <w:r w:rsidRPr="006936A8">
        <w:rPr>
          <w:b/>
          <w:bCs/>
          <w:sz w:val="22"/>
          <w:szCs w:val="22"/>
          <w:lang w:val="en"/>
        </w:rPr>
        <w:t>Appendix A</w:t>
      </w:r>
      <w:r w:rsidRPr="006936A8">
        <w:rPr>
          <w:bCs/>
          <w:sz w:val="22"/>
          <w:szCs w:val="22"/>
          <w:lang w:val="en"/>
        </w:rPr>
        <w:t xml:space="preserve"> provides an Excel version of the template for tracking the related financial date.  See details about this Template in the FAQ. </w:t>
      </w:r>
    </w:p>
    <w:p w14:paraId="41CF7C12" w14:textId="77777777" w:rsidR="009F3192" w:rsidRPr="006936A8" w:rsidRDefault="009F3192" w:rsidP="009F3192">
      <w:pPr>
        <w:shd w:val="clear" w:color="auto" w:fill="auto"/>
        <w:spacing w:before="120" w:after="120" w:line="240" w:lineRule="auto"/>
        <w:rPr>
          <w:b/>
          <w:bCs/>
          <w:sz w:val="22"/>
          <w:szCs w:val="22"/>
          <w:lang w:val="en"/>
        </w:rPr>
      </w:pPr>
      <w:r w:rsidRPr="006936A8">
        <w:rPr>
          <w:bCs/>
          <w:sz w:val="22"/>
          <w:szCs w:val="22"/>
          <w:lang w:val="en"/>
        </w:rPr>
        <w:t xml:space="preserve">Expenses should be captured under the categories included above. </w:t>
      </w:r>
    </w:p>
    <w:p w14:paraId="4FD7A2DE" w14:textId="77777777" w:rsidR="009F3192" w:rsidRPr="00DE2C68" w:rsidRDefault="009F3192" w:rsidP="009F3192">
      <w:pPr>
        <w:pStyle w:val="ListParagraph"/>
        <w:shd w:val="clear" w:color="auto" w:fill="auto"/>
        <w:spacing w:before="120" w:after="120" w:line="240" w:lineRule="auto"/>
        <w:ind w:left="1440"/>
        <w:rPr>
          <w:b/>
          <w:bCs/>
          <w:sz w:val="12"/>
          <w:szCs w:val="12"/>
          <w:lang w:val="en"/>
        </w:rPr>
      </w:pPr>
    </w:p>
    <w:p w14:paraId="1E9000CF" w14:textId="77777777" w:rsidR="009F3192" w:rsidRPr="006936A8" w:rsidRDefault="009F3192" w:rsidP="00A63A2D">
      <w:pPr>
        <w:pStyle w:val="ListParagraph"/>
        <w:numPr>
          <w:ilvl w:val="0"/>
          <w:numId w:val="2"/>
        </w:numPr>
        <w:shd w:val="clear" w:color="auto" w:fill="auto"/>
        <w:spacing w:before="120" w:after="120" w:line="240" w:lineRule="auto"/>
        <w:rPr>
          <w:b/>
          <w:bCs/>
          <w:sz w:val="22"/>
          <w:szCs w:val="22"/>
          <w:lang w:val="en"/>
        </w:rPr>
      </w:pPr>
      <w:r w:rsidRPr="006936A8">
        <w:rPr>
          <w:b/>
          <w:bCs/>
          <w:sz w:val="22"/>
          <w:szCs w:val="22"/>
          <w:lang w:val="en"/>
        </w:rPr>
        <w:t>Frequently Asked Questions</w:t>
      </w:r>
    </w:p>
    <w:p w14:paraId="157BB6BB" w14:textId="77777777" w:rsidR="009F3192" w:rsidRPr="006936A8" w:rsidRDefault="009F3192" w:rsidP="009F3192">
      <w:pPr>
        <w:shd w:val="clear" w:color="auto" w:fill="auto"/>
        <w:spacing w:before="120" w:after="120" w:line="240" w:lineRule="auto"/>
        <w:rPr>
          <w:bCs/>
          <w:sz w:val="22"/>
          <w:szCs w:val="22"/>
          <w:lang w:val="en"/>
        </w:rPr>
      </w:pPr>
      <w:r w:rsidRPr="006936A8">
        <w:rPr>
          <w:b/>
          <w:bCs/>
          <w:sz w:val="22"/>
          <w:szCs w:val="22"/>
          <w:lang w:val="en"/>
        </w:rPr>
        <w:t>Appendix B</w:t>
      </w:r>
      <w:r w:rsidRPr="006936A8">
        <w:rPr>
          <w:bCs/>
          <w:sz w:val="22"/>
          <w:szCs w:val="22"/>
          <w:lang w:val="en"/>
        </w:rPr>
        <w:t xml:space="preserve"> provides answers to questions hospitals may have related to COVID-19 expense tracking and reporting.</w:t>
      </w:r>
    </w:p>
    <w:p w14:paraId="461DD9E2" w14:textId="5A662959" w:rsidR="009F3192" w:rsidRPr="008A2DDF" w:rsidRDefault="009F3192" w:rsidP="009F3192">
      <w:pPr>
        <w:pStyle w:val="Heading2"/>
        <w:spacing w:before="240"/>
        <w:jc w:val="both"/>
        <w:rPr>
          <w:rFonts w:ascii="Raleway" w:eastAsia="Times New Roman" w:hAnsi="Raleway" w:cs="Open Sans"/>
          <w:bCs w:val="0"/>
          <w:color w:val="035B90"/>
          <w:sz w:val="40"/>
          <w:szCs w:val="40"/>
        </w:rPr>
      </w:pPr>
      <w:bookmarkStart w:id="22" w:name="_Toc83211908"/>
      <w:r w:rsidRPr="008A2DDF">
        <w:rPr>
          <w:rFonts w:ascii="Raleway" w:eastAsia="Times New Roman" w:hAnsi="Raleway" w:cs="Open Sans"/>
          <w:bCs w:val="0"/>
          <w:color w:val="035B90"/>
          <w:sz w:val="40"/>
          <w:szCs w:val="40"/>
        </w:rPr>
        <w:t>Appendix A: Submission Templates</w:t>
      </w:r>
      <w:bookmarkEnd w:id="22"/>
    </w:p>
    <w:p w14:paraId="023C848D" w14:textId="77777777" w:rsidR="009F3192" w:rsidRPr="006936A8" w:rsidRDefault="009F3192" w:rsidP="00D35DC4">
      <w:pPr>
        <w:rPr>
          <w:sz w:val="22"/>
          <w:szCs w:val="22"/>
        </w:rPr>
      </w:pPr>
      <w:r w:rsidRPr="006936A8">
        <w:rPr>
          <w:sz w:val="22"/>
          <w:szCs w:val="22"/>
        </w:rPr>
        <w:t xml:space="preserve">Attached are the following documents: </w:t>
      </w:r>
    </w:p>
    <w:p w14:paraId="66B5D9B5" w14:textId="3D88FB98" w:rsidR="009F3192" w:rsidRPr="006936A8" w:rsidRDefault="009F3192" w:rsidP="00024B21">
      <w:pPr>
        <w:pStyle w:val="ListParagraph"/>
        <w:numPr>
          <w:ilvl w:val="0"/>
          <w:numId w:val="23"/>
        </w:numPr>
        <w:rPr>
          <w:sz w:val="22"/>
          <w:szCs w:val="22"/>
        </w:rPr>
      </w:pPr>
      <w:r w:rsidRPr="006936A8">
        <w:rPr>
          <w:sz w:val="22"/>
          <w:szCs w:val="22"/>
        </w:rPr>
        <w:t>Attestation Template that hospitals and OH Region</w:t>
      </w:r>
      <w:r w:rsidR="00B14153" w:rsidRPr="006936A8">
        <w:rPr>
          <w:sz w:val="22"/>
          <w:szCs w:val="22"/>
        </w:rPr>
        <w:t xml:space="preserve">s </w:t>
      </w:r>
      <w:r w:rsidRPr="006936A8">
        <w:rPr>
          <w:sz w:val="22"/>
          <w:szCs w:val="22"/>
        </w:rPr>
        <w:t xml:space="preserve">will submit with their monthly expense reports. </w:t>
      </w:r>
    </w:p>
    <w:bookmarkStart w:id="23" w:name="_MON_1693220102"/>
    <w:bookmarkEnd w:id="23"/>
    <w:p w14:paraId="696DCF58" w14:textId="17A79151" w:rsidR="009F3192" w:rsidRPr="006936A8" w:rsidRDefault="00D27FBE" w:rsidP="00D35DC4">
      <w:pPr>
        <w:ind w:left="709"/>
        <w:rPr>
          <w:sz w:val="22"/>
          <w:szCs w:val="22"/>
        </w:rPr>
      </w:pPr>
      <w:r>
        <w:rPr>
          <w:sz w:val="22"/>
          <w:szCs w:val="22"/>
        </w:rPr>
        <w:object w:dxaOrig="1534" w:dyaOrig="991" w14:anchorId="19EC091B">
          <v:shape id="_x0000_i1032" type="#_x0000_t75" style="width:79pt;height:50pt" o:ole="">
            <v:imagedata r:id="rId27" o:title=""/>
          </v:shape>
          <o:OLEObject Type="Embed" ProgID="Word.Document.12" ShapeID="_x0000_i1032" DrawAspect="Icon" ObjectID="_1693925285" r:id="rId28">
            <o:FieldCodes>\s</o:FieldCodes>
          </o:OLEObject>
        </w:object>
      </w:r>
    </w:p>
    <w:p w14:paraId="34B8449A" w14:textId="59C5132F" w:rsidR="009F3192" w:rsidRPr="004E2601" w:rsidRDefault="009F3192" w:rsidP="004E2601">
      <w:pPr>
        <w:ind w:left="360"/>
        <w:rPr>
          <w:sz w:val="22"/>
          <w:szCs w:val="22"/>
        </w:rPr>
      </w:pPr>
      <w:r w:rsidRPr="004E2601">
        <w:rPr>
          <w:sz w:val="22"/>
          <w:szCs w:val="22"/>
        </w:rPr>
        <w:t xml:space="preserve">Excel Template and additional resources hospitals can reference in providing incremental expense and forecast information to their OH Regions.  The completed files will be reviewed and submitted to the SharePoint website by the respective Region.  </w:t>
      </w:r>
    </w:p>
    <w:p w14:paraId="1C2C956C" w14:textId="473F3251" w:rsidR="009F3192" w:rsidRPr="00EF03BE" w:rsidRDefault="000F3799" w:rsidP="00ED5F16">
      <w:pPr>
        <w:pStyle w:val="ListParagraph"/>
        <w:ind w:left="0"/>
        <w:rPr>
          <w:sz w:val="22"/>
          <w:szCs w:val="22"/>
        </w:rPr>
      </w:pPr>
      <w:r w:rsidRPr="008A2DDF">
        <w:t xml:space="preserve">   </w:t>
      </w:r>
      <w:r w:rsidR="009F3192" w:rsidRPr="008A2DDF">
        <w:t xml:space="preserve">    </w:t>
      </w:r>
      <w:r w:rsidR="00ED5F16" w:rsidRPr="00ED5F16">
        <w:t xml:space="preserve"> </w:t>
      </w:r>
      <w:r w:rsidR="00ED5F16">
        <w:t xml:space="preserve">   </w:t>
      </w:r>
      <w:r w:rsidR="0044695C">
        <w:object w:dxaOrig="1376" w:dyaOrig="893" w14:anchorId="753BD334">
          <v:shape id="_x0000_i1033" type="#_x0000_t75" style="width:71.5pt;height:46pt" o:ole="">
            <v:imagedata r:id="rId29" o:title=""/>
          </v:shape>
          <o:OLEObject Type="Embed" ProgID="Excel.Sheet.12" ShapeID="_x0000_i1033" DrawAspect="Icon" ObjectID="_1693925286" r:id="rId30"/>
        </w:object>
      </w:r>
      <w:r w:rsidR="00ED5F16">
        <w:t xml:space="preserve">     </w:t>
      </w:r>
      <w:bookmarkStart w:id="24" w:name="_MON_1673348251"/>
      <w:bookmarkEnd w:id="24"/>
      <w:r w:rsidR="00ED5F16" w:rsidRPr="008A2DDF">
        <w:object w:dxaOrig="1542" w:dyaOrig="999" w14:anchorId="57C5EC5A">
          <v:shape id="_x0000_i1034" type="#_x0000_t75" style="width:78.5pt;height:50pt" o:ole="">
            <v:imagedata r:id="rId31" o:title=""/>
          </v:shape>
          <o:OLEObject Type="Embed" ProgID="Word.Document.12" ShapeID="_x0000_i1034" DrawAspect="Icon" ObjectID="_1693925287" r:id="rId32">
            <o:FieldCodes>\s</o:FieldCodes>
          </o:OLEObject>
        </w:object>
      </w:r>
    </w:p>
    <w:p w14:paraId="544A542E" w14:textId="7E722A5B" w:rsidR="000F3799" w:rsidRPr="006936A8" w:rsidRDefault="000F3799" w:rsidP="00024B21">
      <w:pPr>
        <w:rPr>
          <w:b/>
          <w:bCs/>
          <w:sz w:val="22"/>
          <w:szCs w:val="22"/>
          <w:u w:val="single"/>
        </w:rPr>
      </w:pPr>
      <w:r w:rsidRPr="006936A8">
        <w:rPr>
          <w:b/>
          <w:bCs/>
          <w:sz w:val="22"/>
          <w:szCs w:val="22"/>
          <w:u w:val="single"/>
        </w:rPr>
        <w:t xml:space="preserve">Note: New Template for </w:t>
      </w:r>
      <w:r w:rsidR="00387306">
        <w:rPr>
          <w:b/>
          <w:bCs/>
          <w:sz w:val="22"/>
          <w:szCs w:val="22"/>
          <w:u w:val="single"/>
        </w:rPr>
        <w:t>July - September</w:t>
      </w:r>
      <w:r w:rsidR="00387306" w:rsidRPr="006936A8">
        <w:rPr>
          <w:b/>
          <w:bCs/>
          <w:sz w:val="22"/>
          <w:szCs w:val="22"/>
          <w:u w:val="single"/>
        </w:rPr>
        <w:t xml:space="preserve"> </w:t>
      </w:r>
      <w:r w:rsidRPr="006936A8">
        <w:rPr>
          <w:b/>
          <w:bCs/>
          <w:sz w:val="22"/>
          <w:szCs w:val="22"/>
          <w:u w:val="single"/>
        </w:rPr>
        <w:t>202</w:t>
      </w:r>
      <w:r w:rsidR="00B14153" w:rsidRPr="006936A8">
        <w:rPr>
          <w:b/>
          <w:bCs/>
          <w:sz w:val="22"/>
          <w:szCs w:val="22"/>
          <w:u w:val="single"/>
        </w:rPr>
        <w:t xml:space="preserve">1 </w:t>
      </w:r>
      <w:r w:rsidRPr="006936A8">
        <w:rPr>
          <w:b/>
          <w:bCs/>
          <w:sz w:val="22"/>
          <w:szCs w:val="22"/>
          <w:u w:val="single"/>
        </w:rPr>
        <w:t xml:space="preserve">expense reporting </w:t>
      </w:r>
    </w:p>
    <w:p w14:paraId="756D2307" w14:textId="77777777" w:rsidR="009F3192" w:rsidRPr="008A2DDF" w:rsidRDefault="009F3192" w:rsidP="009F3192">
      <w:pPr>
        <w:pStyle w:val="Heading2"/>
        <w:spacing w:before="240"/>
        <w:jc w:val="both"/>
        <w:rPr>
          <w:rFonts w:ascii="Raleway" w:eastAsia="Times New Roman" w:hAnsi="Raleway" w:cs="Open Sans"/>
          <w:bCs w:val="0"/>
          <w:color w:val="035B90"/>
          <w:sz w:val="40"/>
          <w:szCs w:val="40"/>
        </w:rPr>
      </w:pPr>
      <w:bookmarkStart w:id="25" w:name="_Appendix_B:_Frequently"/>
      <w:bookmarkStart w:id="26" w:name="_Toc83211909"/>
      <w:bookmarkEnd w:id="25"/>
      <w:r w:rsidRPr="008A2DDF">
        <w:rPr>
          <w:rFonts w:ascii="Raleway" w:eastAsia="Times New Roman" w:hAnsi="Raleway" w:cs="Open Sans"/>
          <w:bCs w:val="0"/>
          <w:color w:val="035B90"/>
          <w:sz w:val="40"/>
          <w:szCs w:val="40"/>
        </w:rPr>
        <w:t>Appendix B: Frequently Asked Questions</w:t>
      </w:r>
      <w:bookmarkEnd w:id="26"/>
    </w:p>
    <w:p w14:paraId="76E5B8BA" w14:textId="77777777" w:rsidR="009F3192" w:rsidRPr="008A2DDF" w:rsidRDefault="009F3192" w:rsidP="009F3192">
      <w:pPr>
        <w:pStyle w:val="ListParagraph"/>
        <w:shd w:val="clear" w:color="auto" w:fill="auto"/>
        <w:spacing w:before="0" w:after="200"/>
      </w:pPr>
    </w:p>
    <w:p w14:paraId="65ECBB11" w14:textId="0BB8FF60" w:rsidR="009F3192" w:rsidRDefault="009F3192" w:rsidP="0098488B">
      <w:pPr>
        <w:pStyle w:val="ListParagraph"/>
        <w:numPr>
          <w:ilvl w:val="0"/>
          <w:numId w:val="7"/>
        </w:numPr>
        <w:shd w:val="clear" w:color="auto" w:fill="auto"/>
        <w:spacing w:before="0" w:line="240" w:lineRule="auto"/>
        <w:ind w:left="426" w:hanging="426"/>
        <w:rPr>
          <w:b/>
          <w:bCs/>
          <w:sz w:val="22"/>
          <w:szCs w:val="22"/>
        </w:rPr>
      </w:pPr>
      <w:r w:rsidRPr="006936A8">
        <w:rPr>
          <w:b/>
          <w:bCs/>
          <w:sz w:val="22"/>
          <w:szCs w:val="22"/>
        </w:rPr>
        <w:t>What purpose does the Hospital COVID-19 Expenditure Management Guidance Document serve?</w:t>
      </w:r>
    </w:p>
    <w:p w14:paraId="5329AFFC" w14:textId="77777777" w:rsidR="0098488B" w:rsidRPr="006936A8" w:rsidRDefault="0098488B" w:rsidP="0098488B">
      <w:pPr>
        <w:pStyle w:val="ListParagraph"/>
        <w:shd w:val="clear" w:color="auto" w:fill="auto"/>
        <w:spacing w:before="0" w:line="240" w:lineRule="auto"/>
        <w:ind w:left="426"/>
        <w:rPr>
          <w:b/>
          <w:bCs/>
          <w:sz w:val="22"/>
          <w:szCs w:val="22"/>
        </w:rPr>
      </w:pPr>
    </w:p>
    <w:p w14:paraId="45D172FC" w14:textId="6FB70103" w:rsidR="009F3192" w:rsidRDefault="009F3192" w:rsidP="0098488B">
      <w:pPr>
        <w:spacing w:before="0" w:line="240" w:lineRule="auto"/>
        <w:ind w:left="426"/>
        <w:rPr>
          <w:rFonts w:cstheme="majorHAnsi"/>
          <w:bCs/>
          <w:sz w:val="22"/>
          <w:szCs w:val="22"/>
        </w:rPr>
      </w:pPr>
      <w:r w:rsidRPr="006936A8">
        <w:rPr>
          <w:rFonts w:cstheme="majorHAnsi"/>
          <w:bCs/>
          <w:sz w:val="22"/>
          <w:szCs w:val="22"/>
        </w:rPr>
        <w:t xml:space="preserve">In recognition of extraordinary expenses incurred in response to COVID-19, the ministry has developed a guidance document for the tracking and submission of eligible expenses for reimbursement. </w:t>
      </w:r>
    </w:p>
    <w:p w14:paraId="5AAEB98D" w14:textId="77777777" w:rsidR="0098488B" w:rsidRPr="006936A8" w:rsidRDefault="0098488B" w:rsidP="0098488B">
      <w:pPr>
        <w:spacing w:before="0" w:line="240" w:lineRule="auto"/>
        <w:ind w:left="426"/>
        <w:rPr>
          <w:rFonts w:cstheme="majorHAnsi"/>
          <w:bCs/>
          <w:sz w:val="22"/>
          <w:szCs w:val="22"/>
        </w:rPr>
      </w:pPr>
    </w:p>
    <w:p w14:paraId="0F351866" w14:textId="7C113634" w:rsidR="009F3192" w:rsidRDefault="009F3192" w:rsidP="0098488B">
      <w:pPr>
        <w:spacing w:before="0" w:line="240" w:lineRule="auto"/>
        <w:ind w:left="426"/>
        <w:rPr>
          <w:rFonts w:cstheme="majorHAnsi"/>
          <w:bCs/>
          <w:sz w:val="22"/>
          <w:szCs w:val="22"/>
        </w:rPr>
      </w:pPr>
      <w:r w:rsidRPr="006936A8">
        <w:rPr>
          <w:rFonts w:cstheme="majorHAnsi"/>
          <w:bCs/>
          <w:sz w:val="22"/>
          <w:szCs w:val="22"/>
        </w:rPr>
        <w:lastRenderedPageBreak/>
        <w:t xml:space="preserve">The ministry is asking all hospitals to track and submit all </w:t>
      </w:r>
      <w:r w:rsidR="00024B21" w:rsidRPr="006936A8">
        <w:rPr>
          <w:rFonts w:cstheme="majorHAnsi"/>
          <w:bCs/>
          <w:sz w:val="22"/>
          <w:szCs w:val="22"/>
        </w:rPr>
        <w:t xml:space="preserve">eligible </w:t>
      </w:r>
      <w:r w:rsidRPr="006936A8">
        <w:rPr>
          <w:rFonts w:cstheme="majorHAnsi"/>
          <w:bCs/>
          <w:sz w:val="22"/>
          <w:szCs w:val="22"/>
        </w:rPr>
        <w:t xml:space="preserve">extraordinary expenses related to COVID-19 to your respective Ontario Health (OH) Region for review and endorsement prior to submission to the ministry. </w:t>
      </w:r>
    </w:p>
    <w:p w14:paraId="3B595CE1" w14:textId="77777777" w:rsidR="0098488B" w:rsidRPr="006936A8" w:rsidRDefault="0098488B" w:rsidP="0098488B">
      <w:pPr>
        <w:spacing w:before="0" w:line="240" w:lineRule="auto"/>
        <w:ind w:left="426"/>
        <w:rPr>
          <w:rFonts w:cstheme="majorHAnsi"/>
          <w:bCs/>
          <w:sz w:val="22"/>
          <w:szCs w:val="22"/>
        </w:rPr>
      </w:pPr>
    </w:p>
    <w:p w14:paraId="1398F57B" w14:textId="4A775430" w:rsidR="00024B21" w:rsidRDefault="009F3192" w:rsidP="00A30DC0">
      <w:pPr>
        <w:spacing w:before="0" w:line="240" w:lineRule="auto"/>
        <w:ind w:left="426"/>
        <w:rPr>
          <w:sz w:val="22"/>
          <w:szCs w:val="22"/>
        </w:rPr>
      </w:pPr>
      <w:r w:rsidRPr="006936A8">
        <w:rPr>
          <w:rFonts w:cstheme="majorHAnsi"/>
          <w:bCs/>
          <w:sz w:val="22"/>
          <w:szCs w:val="22"/>
        </w:rPr>
        <w:t xml:space="preserve">Please note: </w:t>
      </w:r>
      <w:r w:rsidRPr="006936A8">
        <w:rPr>
          <w:sz w:val="22"/>
          <w:szCs w:val="22"/>
        </w:rPr>
        <w:t xml:space="preserve">Beginning October </w:t>
      </w:r>
      <w:r w:rsidR="00B14153" w:rsidRPr="006936A8">
        <w:rPr>
          <w:sz w:val="22"/>
          <w:szCs w:val="22"/>
        </w:rPr>
        <w:t xml:space="preserve">2020 </w:t>
      </w:r>
      <w:r w:rsidRPr="006936A8">
        <w:rPr>
          <w:sz w:val="22"/>
          <w:szCs w:val="22"/>
        </w:rPr>
        <w:t xml:space="preserve">onwards, Accountability Agreements and associated funding for COVID-19 Lab Testing Expenses and Assessment Centres will be overseen by Ontario Health. </w:t>
      </w:r>
      <w:r w:rsidR="001F5B7B" w:rsidRPr="001F5B7B">
        <w:rPr>
          <w:sz w:val="22"/>
          <w:szCs w:val="22"/>
        </w:rPr>
        <w:t>Hospitals may continue reporting these expenses in this template (operating and capital) for tracking purposes, however laboratory and Assessment Centre expenses for COVID-19 testing will be ineligible for reimbursement. For PPE expenses incurred by hospitals, these should continue to be reported for reimbursement.</w:t>
      </w:r>
    </w:p>
    <w:p w14:paraId="78C9AFB3" w14:textId="77777777" w:rsidR="00EF03BE" w:rsidRPr="006936A8" w:rsidRDefault="00EF03BE" w:rsidP="00A30DC0">
      <w:pPr>
        <w:spacing w:before="0" w:line="240" w:lineRule="auto"/>
        <w:ind w:left="426"/>
        <w:rPr>
          <w:sz w:val="22"/>
          <w:szCs w:val="22"/>
        </w:rPr>
      </w:pPr>
    </w:p>
    <w:p w14:paraId="373FD691" w14:textId="1BB15C8B"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t xml:space="preserve">How will hospitals communicate COVID-19 expenses to the ministry? </w:t>
      </w:r>
    </w:p>
    <w:p w14:paraId="7E37F82A" w14:textId="77777777" w:rsidR="0098488B" w:rsidRPr="006936A8" w:rsidRDefault="0098488B" w:rsidP="0098488B">
      <w:pPr>
        <w:pStyle w:val="ListParagraph"/>
        <w:shd w:val="clear" w:color="auto" w:fill="auto"/>
        <w:spacing w:before="0" w:line="240" w:lineRule="auto"/>
        <w:ind w:left="426"/>
        <w:rPr>
          <w:b/>
          <w:bCs/>
          <w:sz w:val="22"/>
          <w:szCs w:val="22"/>
        </w:rPr>
      </w:pPr>
    </w:p>
    <w:p w14:paraId="27173B4A" w14:textId="443861E3" w:rsidR="009F3192" w:rsidRDefault="009F3192" w:rsidP="0098488B">
      <w:pPr>
        <w:spacing w:before="0" w:line="240" w:lineRule="auto"/>
        <w:ind w:left="426"/>
        <w:rPr>
          <w:sz w:val="22"/>
          <w:szCs w:val="22"/>
        </w:rPr>
      </w:pPr>
      <w:r w:rsidRPr="006936A8">
        <w:rPr>
          <w:sz w:val="22"/>
          <w:szCs w:val="22"/>
        </w:rPr>
        <w:t>Expenses should be tracked using the categories by which COVID-19 expenses should be classified, included in the guidance document.</w:t>
      </w:r>
    </w:p>
    <w:p w14:paraId="42101A68" w14:textId="77777777" w:rsidR="0098488B" w:rsidRPr="006936A8" w:rsidRDefault="0098488B" w:rsidP="0098488B">
      <w:pPr>
        <w:spacing w:before="0" w:line="240" w:lineRule="auto"/>
        <w:ind w:left="426"/>
        <w:rPr>
          <w:sz w:val="22"/>
          <w:szCs w:val="22"/>
        </w:rPr>
      </w:pPr>
    </w:p>
    <w:p w14:paraId="414A4BB7" w14:textId="7ED1D28E" w:rsidR="009F3192" w:rsidRDefault="009F3192" w:rsidP="0098488B">
      <w:pPr>
        <w:spacing w:before="0" w:line="240" w:lineRule="auto"/>
        <w:ind w:left="426"/>
        <w:rPr>
          <w:rFonts w:cstheme="majorHAnsi"/>
          <w:bCs/>
          <w:sz w:val="22"/>
          <w:szCs w:val="22"/>
        </w:rPr>
      </w:pPr>
      <w:r w:rsidRPr="006936A8">
        <w:rPr>
          <w:rFonts w:cstheme="majorHAnsi"/>
          <w:bCs/>
          <w:sz w:val="22"/>
          <w:szCs w:val="22"/>
        </w:rPr>
        <w:t xml:space="preserve">Hospital reports will be rolled up for submission by the OH region to the ministry on a monthly basis.  </w:t>
      </w:r>
    </w:p>
    <w:p w14:paraId="52879C6D" w14:textId="77777777" w:rsidR="0098488B" w:rsidRPr="006936A8" w:rsidRDefault="0098488B" w:rsidP="0098488B">
      <w:pPr>
        <w:spacing w:before="0" w:line="240" w:lineRule="auto"/>
        <w:ind w:left="426"/>
        <w:rPr>
          <w:rFonts w:cstheme="majorHAnsi"/>
          <w:bCs/>
          <w:sz w:val="22"/>
          <w:szCs w:val="22"/>
        </w:rPr>
      </w:pPr>
    </w:p>
    <w:p w14:paraId="5A479068" w14:textId="3788F1C4" w:rsidR="009F3192" w:rsidRDefault="009F3192" w:rsidP="0098488B">
      <w:pPr>
        <w:spacing w:before="0" w:line="240" w:lineRule="auto"/>
        <w:ind w:left="426"/>
        <w:rPr>
          <w:sz w:val="22"/>
          <w:szCs w:val="22"/>
        </w:rPr>
      </w:pPr>
      <w:r w:rsidRPr="006936A8">
        <w:rPr>
          <w:sz w:val="22"/>
          <w:szCs w:val="22"/>
        </w:rPr>
        <w:t>A template has been developed based on existing standards used for submitting data onto the Ontario Healthcare Financial and Statistical Information System (OHFS). To prepare hospitals for the COVID expense data submission, the Excel template containing instructions and technical information regarding the submission process between OH Region</w:t>
      </w:r>
      <w:r w:rsidR="008A4AD1" w:rsidRPr="006936A8">
        <w:rPr>
          <w:sz w:val="22"/>
          <w:szCs w:val="22"/>
        </w:rPr>
        <w:t>s</w:t>
      </w:r>
      <w:r w:rsidRPr="006936A8">
        <w:rPr>
          <w:sz w:val="22"/>
          <w:szCs w:val="22"/>
        </w:rPr>
        <w:t xml:space="preserve"> and the Ministry has been provided along with this updated Guidance document. </w:t>
      </w:r>
    </w:p>
    <w:p w14:paraId="1BAFC2D3" w14:textId="77777777" w:rsidR="0098488B" w:rsidRPr="006936A8" w:rsidRDefault="0098488B" w:rsidP="0098488B">
      <w:pPr>
        <w:spacing w:before="0" w:line="240" w:lineRule="auto"/>
        <w:ind w:left="426"/>
        <w:rPr>
          <w:sz w:val="22"/>
          <w:szCs w:val="22"/>
        </w:rPr>
      </w:pPr>
    </w:p>
    <w:p w14:paraId="067BD953" w14:textId="1DFC1D6D" w:rsidR="009F3192" w:rsidRPr="006936A8" w:rsidRDefault="009F3192" w:rsidP="0098488B">
      <w:pPr>
        <w:spacing w:before="0" w:line="240" w:lineRule="auto"/>
        <w:ind w:left="426"/>
        <w:rPr>
          <w:rFonts w:cstheme="majorHAnsi"/>
          <w:sz w:val="22"/>
          <w:szCs w:val="22"/>
        </w:rPr>
      </w:pPr>
      <w:r w:rsidRPr="006936A8">
        <w:rPr>
          <w:sz w:val="22"/>
          <w:szCs w:val="22"/>
        </w:rPr>
        <w:t xml:space="preserve">The Excel template can also be downloaded by the OH Regions users </w:t>
      </w:r>
      <w:r w:rsidRPr="006936A8">
        <w:rPr>
          <w:color w:val="auto"/>
          <w:sz w:val="22"/>
          <w:szCs w:val="22"/>
        </w:rPr>
        <w:t>from their specific folder in SharePoint online.</w:t>
      </w:r>
    </w:p>
    <w:p w14:paraId="584CFC13" w14:textId="77777777" w:rsidR="009F3192" w:rsidRPr="006936A8" w:rsidRDefault="009F3192" w:rsidP="0098488B">
      <w:pPr>
        <w:pStyle w:val="ListParagraph"/>
        <w:spacing w:before="0" w:line="240" w:lineRule="auto"/>
        <w:ind w:left="1146"/>
        <w:rPr>
          <w:rFonts w:cstheme="majorHAnsi"/>
          <w:sz w:val="22"/>
          <w:szCs w:val="22"/>
        </w:rPr>
      </w:pPr>
    </w:p>
    <w:p w14:paraId="1C6F4437" w14:textId="4B156175" w:rsidR="009F3192" w:rsidRDefault="009F3192" w:rsidP="0098488B">
      <w:pPr>
        <w:pStyle w:val="ListParagraph"/>
        <w:numPr>
          <w:ilvl w:val="0"/>
          <w:numId w:val="7"/>
        </w:numPr>
        <w:shd w:val="clear" w:color="auto" w:fill="auto"/>
        <w:spacing w:before="0" w:line="240" w:lineRule="auto"/>
        <w:ind w:left="426"/>
        <w:rPr>
          <w:rFonts w:cstheme="majorHAnsi"/>
          <w:b/>
          <w:bCs/>
          <w:sz w:val="22"/>
          <w:szCs w:val="22"/>
        </w:rPr>
      </w:pPr>
      <w:r w:rsidRPr="006936A8">
        <w:rPr>
          <w:rFonts w:cstheme="majorHAnsi"/>
          <w:b/>
          <w:bCs/>
          <w:sz w:val="22"/>
          <w:szCs w:val="22"/>
        </w:rPr>
        <w:t xml:space="preserve">How will the ministry review and reimburse COVID-19 expenses? </w:t>
      </w:r>
    </w:p>
    <w:p w14:paraId="0E48A7D0" w14:textId="77777777" w:rsidR="00A30DC0" w:rsidRPr="006936A8" w:rsidRDefault="00A30DC0" w:rsidP="00A30DC0">
      <w:pPr>
        <w:pStyle w:val="ListParagraph"/>
        <w:shd w:val="clear" w:color="auto" w:fill="auto"/>
        <w:spacing w:before="0" w:line="240" w:lineRule="auto"/>
        <w:ind w:left="426"/>
        <w:rPr>
          <w:rFonts w:cstheme="majorHAnsi"/>
          <w:b/>
          <w:bCs/>
          <w:sz w:val="22"/>
          <w:szCs w:val="22"/>
        </w:rPr>
      </w:pPr>
    </w:p>
    <w:p w14:paraId="45471E17" w14:textId="6E2DA8B6" w:rsidR="00024B21" w:rsidRPr="006936A8" w:rsidRDefault="009F3192" w:rsidP="0098488B">
      <w:pPr>
        <w:spacing w:before="0" w:line="240" w:lineRule="auto"/>
        <w:ind w:left="426"/>
        <w:rPr>
          <w:sz w:val="22"/>
          <w:szCs w:val="22"/>
        </w:rPr>
      </w:pPr>
      <w:r w:rsidRPr="006936A8">
        <w:rPr>
          <w:sz w:val="22"/>
          <w:szCs w:val="22"/>
        </w:rPr>
        <w:t>OH Regions will review hospital submissions prior to submission to the ministry. The ministry will then review and reimburse eligible expenses once funding appropriations have been received.</w:t>
      </w:r>
    </w:p>
    <w:p w14:paraId="68AE2EA9" w14:textId="77777777" w:rsidR="00167F40" w:rsidRPr="006936A8" w:rsidRDefault="00167F40" w:rsidP="0098488B">
      <w:pPr>
        <w:spacing w:before="0" w:line="240" w:lineRule="auto"/>
        <w:ind w:left="426"/>
        <w:rPr>
          <w:sz w:val="22"/>
          <w:szCs w:val="22"/>
        </w:rPr>
      </w:pPr>
    </w:p>
    <w:p w14:paraId="0408237F" w14:textId="145A9608"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t xml:space="preserve">How often does the hospital have to submit these reports? </w:t>
      </w:r>
    </w:p>
    <w:p w14:paraId="723A5E9C" w14:textId="77777777" w:rsidR="00A30DC0" w:rsidRPr="006936A8" w:rsidRDefault="00A30DC0" w:rsidP="00A30DC0">
      <w:pPr>
        <w:pStyle w:val="ListParagraph"/>
        <w:shd w:val="clear" w:color="auto" w:fill="auto"/>
        <w:spacing w:before="0" w:line="240" w:lineRule="auto"/>
        <w:ind w:left="426"/>
        <w:rPr>
          <w:b/>
          <w:bCs/>
          <w:sz w:val="22"/>
          <w:szCs w:val="22"/>
        </w:rPr>
      </w:pPr>
    </w:p>
    <w:p w14:paraId="47467ADB" w14:textId="7BD152DC" w:rsidR="009F3192" w:rsidRDefault="009F3192" w:rsidP="0098488B">
      <w:pPr>
        <w:spacing w:before="0" w:line="240" w:lineRule="auto"/>
        <w:ind w:left="426"/>
        <w:rPr>
          <w:sz w:val="22"/>
          <w:szCs w:val="22"/>
        </w:rPr>
      </w:pPr>
      <w:r w:rsidRPr="006936A8">
        <w:rPr>
          <w:sz w:val="22"/>
          <w:szCs w:val="22"/>
        </w:rPr>
        <w:t xml:space="preserve">The ministry expects that hospitals will submit their expenses to their OH Region for review and authorization. </w:t>
      </w:r>
      <w:r w:rsidRPr="00DE2C68">
        <w:rPr>
          <w:sz w:val="22"/>
          <w:szCs w:val="22"/>
          <w:highlight w:val="cyan"/>
        </w:rPr>
        <w:t xml:space="preserve">OH Regions will then review the expenses and submit to the ministry </w:t>
      </w:r>
      <w:r w:rsidR="00C4094D" w:rsidRPr="00DE2C68">
        <w:rPr>
          <w:sz w:val="22"/>
          <w:szCs w:val="22"/>
          <w:highlight w:val="cyan"/>
        </w:rPr>
        <w:t>according to the deadlines communicated</w:t>
      </w:r>
      <w:r w:rsidRPr="00DE2C68">
        <w:rPr>
          <w:sz w:val="22"/>
          <w:szCs w:val="22"/>
          <w:highlight w:val="cyan"/>
        </w:rPr>
        <w:t>.</w:t>
      </w:r>
      <w:r w:rsidRPr="006936A8">
        <w:rPr>
          <w:sz w:val="22"/>
          <w:szCs w:val="22"/>
        </w:rPr>
        <w:t xml:space="preserve"> </w:t>
      </w:r>
    </w:p>
    <w:p w14:paraId="45B9DE50" w14:textId="77777777" w:rsidR="00A30DC0" w:rsidRPr="006936A8" w:rsidRDefault="00A30DC0" w:rsidP="0098488B">
      <w:pPr>
        <w:spacing w:before="0" w:line="240" w:lineRule="auto"/>
        <w:ind w:left="426"/>
        <w:rPr>
          <w:sz w:val="22"/>
          <w:szCs w:val="22"/>
        </w:rPr>
      </w:pPr>
    </w:p>
    <w:p w14:paraId="58490C23" w14:textId="77777777" w:rsidR="00A30DC0" w:rsidRDefault="009F3192" w:rsidP="0098488B">
      <w:pPr>
        <w:spacing w:before="0" w:line="240" w:lineRule="auto"/>
        <w:ind w:left="426"/>
        <w:rPr>
          <w:sz w:val="22"/>
          <w:szCs w:val="22"/>
        </w:rPr>
      </w:pPr>
      <w:r w:rsidRPr="006936A8">
        <w:rPr>
          <w:sz w:val="22"/>
          <w:szCs w:val="22"/>
        </w:rPr>
        <w:t xml:space="preserve">After uploading a template into SharePoint, OH Regions can either make changes to the template or replace it with a template of the same naming convention as many times as needed before the submission due date. </w:t>
      </w:r>
    </w:p>
    <w:p w14:paraId="5563E745" w14:textId="77777777" w:rsidR="00A30DC0" w:rsidRDefault="00A30DC0" w:rsidP="0098488B">
      <w:pPr>
        <w:spacing w:before="0" w:line="240" w:lineRule="auto"/>
        <w:ind w:left="426"/>
        <w:rPr>
          <w:sz w:val="22"/>
          <w:szCs w:val="22"/>
        </w:rPr>
      </w:pPr>
    </w:p>
    <w:p w14:paraId="0249970D" w14:textId="0563814C" w:rsidR="009F3192" w:rsidRDefault="009F3192" w:rsidP="0098488B">
      <w:pPr>
        <w:spacing w:before="0" w:line="240" w:lineRule="auto"/>
        <w:ind w:left="426"/>
        <w:rPr>
          <w:color w:val="808080" w:themeColor="accent4"/>
          <w:sz w:val="22"/>
          <w:szCs w:val="22"/>
        </w:rPr>
      </w:pPr>
      <w:r w:rsidRPr="006936A8">
        <w:rPr>
          <w:b/>
          <w:sz w:val="22"/>
          <w:szCs w:val="22"/>
        </w:rPr>
        <w:t>Note</w:t>
      </w:r>
      <w:r w:rsidRPr="006936A8">
        <w:rPr>
          <w:sz w:val="22"/>
          <w:szCs w:val="22"/>
        </w:rPr>
        <w:t>: Please refer to resubmission / late submission process and file naming convention in the “</w:t>
      </w:r>
      <w:r w:rsidRPr="006936A8">
        <w:rPr>
          <w:i/>
          <w:sz w:val="22"/>
          <w:szCs w:val="22"/>
        </w:rPr>
        <w:t>COVID-19 Expenses Resubmission / Late Submission (after deadline) Processes</w:t>
      </w:r>
      <w:r w:rsidRPr="006936A8">
        <w:rPr>
          <w:sz w:val="22"/>
          <w:szCs w:val="22"/>
        </w:rPr>
        <w:t xml:space="preserve">” section in the Guidance document. </w:t>
      </w:r>
    </w:p>
    <w:p w14:paraId="6362FF79" w14:textId="77777777" w:rsidR="0098488B" w:rsidRPr="0098488B" w:rsidRDefault="0098488B" w:rsidP="0098488B">
      <w:pPr>
        <w:spacing w:before="0" w:line="240" w:lineRule="auto"/>
        <w:ind w:left="426"/>
        <w:rPr>
          <w:color w:val="808080" w:themeColor="accent4"/>
          <w:sz w:val="22"/>
          <w:szCs w:val="22"/>
        </w:rPr>
      </w:pPr>
    </w:p>
    <w:p w14:paraId="5C347655" w14:textId="74AC37C7"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lastRenderedPageBreak/>
        <w:t xml:space="preserve">Can hospitals use other sources of funding to offset COVID-19 expenses? </w:t>
      </w:r>
    </w:p>
    <w:p w14:paraId="0DE4B4D9" w14:textId="77777777" w:rsidR="00A30DC0" w:rsidRPr="006936A8" w:rsidRDefault="00A30DC0" w:rsidP="00A30DC0">
      <w:pPr>
        <w:pStyle w:val="ListParagraph"/>
        <w:shd w:val="clear" w:color="auto" w:fill="auto"/>
        <w:spacing w:before="0" w:line="240" w:lineRule="auto"/>
        <w:ind w:left="426"/>
        <w:rPr>
          <w:b/>
          <w:bCs/>
          <w:sz w:val="22"/>
          <w:szCs w:val="22"/>
        </w:rPr>
      </w:pPr>
    </w:p>
    <w:p w14:paraId="2E65A47E" w14:textId="73B1966B" w:rsidR="009F3192" w:rsidRDefault="006B4309" w:rsidP="0098488B">
      <w:pPr>
        <w:spacing w:before="0" w:line="240" w:lineRule="auto"/>
        <w:ind w:left="426"/>
        <w:rPr>
          <w:sz w:val="22"/>
          <w:szCs w:val="22"/>
        </w:rPr>
      </w:pPr>
      <w:r w:rsidRPr="006936A8">
        <w:rPr>
          <w:sz w:val="22"/>
          <w:szCs w:val="22"/>
        </w:rPr>
        <w:t xml:space="preserve">In 2021-22, hospitals should </w:t>
      </w:r>
      <w:r w:rsidRPr="006936A8">
        <w:rPr>
          <w:b/>
          <w:bCs/>
          <w:sz w:val="22"/>
          <w:szCs w:val="22"/>
          <w:u w:val="single"/>
        </w:rPr>
        <w:t>not</w:t>
      </w:r>
      <w:r w:rsidRPr="006936A8">
        <w:rPr>
          <w:sz w:val="22"/>
          <w:szCs w:val="22"/>
        </w:rPr>
        <w:t xml:space="preserve"> </w:t>
      </w:r>
      <w:r w:rsidR="00CC5788" w:rsidRPr="006936A8">
        <w:rPr>
          <w:sz w:val="22"/>
          <w:szCs w:val="22"/>
        </w:rPr>
        <w:t>list</w:t>
      </w:r>
      <w:r w:rsidRPr="006936A8">
        <w:rPr>
          <w:sz w:val="22"/>
          <w:szCs w:val="22"/>
        </w:rPr>
        <w:t xml:space="preserve"> funds from volume-based programs as offsets for COVID-19 expenses</w:t>
      </w:r>
      <w:r w:rsidR="00AE4F69" w:rsidRPr="006936A8">
        <w:rPr>
          <w:sz w:val="22"/>
          <w:szCs w:val="22"/>
        </w:rPr>
        <w:t>.  T</w:t>
      </w:r>
      <w:r w:rsidRPr="006936A8">
        <w:rPr>
          <w:sz w:val="22"/>
          <w:szCs w:val="22"/>
        </w:rPr>
        <w:t>he Ministry</w:t>
      </w:r>
      <w:r w:rsidR="00116E11" w:rsidRPr="006936A8">
        <w:rPr>
          <w:sz w:val="22"/>
          <w:szCs w:val="22"/>
        </w:rPr>
        <w:t xml:space="preserve"> is planning for </w:t>
      </w:r>
      <w:r w:rsidRPr="006936A8">
        <w:rPr>
          <w:sz w:val="22"/>
          <w:szCs w:val="22"/>
        </w:rPr>
        <w:t>regular</w:t>
      </w:r>
      <w:r w:rsidR="00F61749" w:rsidRPr="006936A8">
        <w:rPr>
          <w:sz w:val="22"/>
          <w:szCs w:val="22"/>
        </w:rPr>
        <w:t xml:space="preserve"> program</w:t>
      </w:r>
      <w:r w:rsidRPr="006936A8">
        <w:rPr>
          <w:sz w:val="22"/>
          <w:szCs w:val="22"/>
        </w:rPr>
        <w:t xml:space="preserve"> reconciliation policies</w:t>
      </w:r>
      <w:r w:rsidR="00116E11" w:rsidRPr="006936A8">
        <w:rPr>
          <w:sz w:val="22"/>
          <w:szCs w:val="22"/>
        </w:rPr>
        <w:t xml:space="preserve"> </w:t>
      </w:r>
      <w:r w:rsidR="00D408F9" w:rsidRPr="006936A8">
        <w:rPr>
          <w:sz w:val="22"/>
          <w:szCs w:val="22"/>
        </w:rPr>
        <w:t xml:space="preserve">to </w:t>
      </w:r>
      <w:r w:rsidR="00116E11" w:rsidRPr="006936A8">
        <w:rPr>
          <w:sz w:val="22"/>
          <w:szCs w:val="22"/>
        </w:rPr>
        <w:t>be</w:t>
      </w:r>
      <w:r w:rsidRPr="006936A8">
        <w:rPr>
          <w:sz w:val="22"/>
          <w:szCs w:val="22"/>
        </w:rPr>
        <w:t xml:space="preserve"> appl</w:t>
      </w:r>
      <w:r w:rsidR="00D408F9" w:rsidRPr="006936A8">
        <w:rPr>
          <w:sz w:val="22"/>
          <w:szCs w:val="22"/>
        </w:rPr>
        <w:t>ied</w:t>
      </w:r>
      <w:r w:rsidRPr="006936A8">
        <w:rPr>
          <w:sz w:val="22"/>
          <w:szCs w:val="22"/>
        </w:rPr>
        <w:t xml:space="preserve"> in 2021-22.  </w:t>
      </w:r>
      <w:r w:rsidR="009F3192" w:rsidRPr="006936A8">
        <w:rPr>
          <w:sz w:val="22"/>
          <w:szCs w:val="22"/>
        </w:rPr>
        <w:t>Hospitals should include offsets only from the global budget, and not any other targeted funding or volume-based programs (e.g. cardiac, neurological, QBP procedures).</w:t>
      </w:r>
      <w:r w:rsidR="002D2665" w:rsidRPr="006936A8">
        <w:rPr>
          <w:rStyle w:val="FootnoteReference"/>
          <w:sz w:val="22"/>
          <w:szCs w:val="22"/>
        </w:rPr>
        <w:footnoteReference w:id="1"/>
      </w:r>
      <w:r w:rsidR="009F3192" w:rsidRPr="006936A8">
        <w:rPr>
          <w:sz w:val="22"/>
          <w:szCs w:val="22"/>
        </w:rPr>
        <w:t xml:space="preserve">  </w:t>
      </w:r>
    </w:p>
    <w:p w14:paraId="3E79524D" w14:textId="77777777" w:rsidR="00A30DC0" w:rsidRPr="006936A8" w:rsidRDefault="00A30DC0" w:rsidP="0098488B">
      <w:pPr>
        <w:spacing w:before="0" w:line="240" w:lineRule="auto"/>
        <w:ind w:left="426"/>
        <w:rPr>
          <w:sz w:val="22"/>
          <w:szCs w:val="22"/>
        </w:rPr>
      </w:pPr>
    </w:p>
    <w:p w14:paraId="6027295B" w14:textId="3489271E" w:rsidR="000F3799" w:rsidRPr="006936A8" w:rsidRDefault="00024B21" w:rsidP="0098488B">
      <w:pPr>
        <w:spacing w:before="0" w:line="240" w:lineRule="auto"/>
        <w:ind w:left="426"/>
        <w:rPr>
          <w:sz w:val="22"/>
          <w:szCs w:val="22"/>
        </w:rPr>
      </w:pPr>
      <w:r w:rsidRPr="006936A8">
        <w:rPr>
          <w:sz w:val="22"/>
          <w:szCs w:val="22"/>
        </w:rPr>
        <w:t>Furthermore, Federal</w:t>
      </w:r>
      <w:r w:rsidR="00D864F8" w:rsidRPr="006936A8">
        <w:rPr>
          <w:sz w:val="22"/>
          <w:szCs w:val="22"/>
        </w:rPr>
        <w:t xml:space="preserve"> Government’s COVID-19 </w:t>
      </w:r>
      <w:r w:rsidR="000F3799" w:rsidRPr="006936A8">
        <w:rPr>
          <w:sz w:val="22"/>
          <w:szCs w:val="22"/>
        </w:rPr>
        <w:t xml:space="preserve">Relief </w:t>
      </w:r>
      <w:r w:rsidR="00D864F8" w:rsidRPr="006936A8">
        <w:rPr>
          <w:sz w:val="22"/>
          <w:szCs w:val="22"/>
        </w:rPr>
        <w:t xml:space="preserve">funding to hospitals </w:t>
      </w:r>
      <w:r w:rsidR="000F3799" w:rsidRPr="006936A8">
        <w:rPr>
          <w:sz w:val="22"/>
          <w:szCs w:val="22"/>
        </w:rPr>
        <w:t xml:space="preserve">should also be reported, if these are applied against the COVID-19 incremental expenses. This should be reported under the “Other Revenue: Non MOH/OH” categories in the template.  </w:t>
      </w:r>
    </w:p>
    <w:p w14:paraId="0C644E6B" w14:textId="77777777" w:rsidR="009F3192" w:rsidRPr="006936A8" w:rsidRDefault="009F3192" w:rsidP="0098488B">
      <w:pPr>
        <w:pStyle w:val="ListParagraph"/>
        <w:spacing w:before="0" w:line="240" w:lineRule="auto"/>
        <w:ind w:left="1146"/>
        <w:rPr>
          <w:sz w:val="22"/>
          <w:szCs w:val="22"/>
        </w:rPr>
      </w:pPr>
    </w:p>
    <w:p w14:paraId="7F210DC6" w14:textId="2E3F2A19"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t xml:space="preserve">What is the OHFS reporting system? </w:t>
      </w:r>
    </w:p>
    <w:p w14:paraId="483EDCA5" w14:textId="77777777" w:rsidR="00A30DC0" w:rsidRPr="006936A8" w:rsidRDefault="00A30DC0" w:rsidP="00A30DC0">
      <w:pPr>
        <w:pStyle w:val="ListParagraph"/>
        <w:shd w:val="clear" w:color="auto" w:fill="auto"/>
        <w:spacing w:before="0" w:line="240" w:lineRule="auto"/>
        <w:ind w:left="426"/>
        <w:rPr>
          <w:b/>
          <w:bCs/>
          <w:sz w:val="22"/>
          <w:szCs w:val="22"/>
        </w:rPr>
      </w:pPr>
    </w:p>
    <w:p w14:paraId="321A59E5" w14:textId="4F573827" w:rsidR="009F3192" w:rsidRDefault="009F3192" w:rsidP="0098488B">
      <w:pPr>
        <w:spacing w:before="0" w:line="240" w:lineRule="auto"/>
        <w:ind w:left="426"/>
        <w:rPr>
          <w:rFonts w:cstheme="majorHAnsi"/>
          <w:bCs/>
          <w:sz w:val="22"/>
          <w:szCs w:val="22"/>
        </w:rPr>
      </w:pPr>
      <w:r w:rsidRPr="006936A8">
        <w:rPr>
          <w:rFonts w:cstheme="majorHAnsi"/>
          <w:bCs/>
          <w:sz w:val="22"/>
          <w:szCs w:val="22"/>
        </w:rPr>
        <w:t>OHFS captures data on healthcare service financial information (e.g. revenues and expenses) and the associated statistical information (e.g. workload, and patient days). OHFS data feeds into the national Canadian Institute for Health Information (CIHI) database Management Information System (MIS) annually.</w:t>
      </w:r>
    </w:p>
    <w:p w14:paraId="60120463" w14:textId="77777777" w:rsidR="00A30DC0" w:rsidRPr="006936A8" w:rsidRDefault="00A30DC0" w:rsidP="0098488B">
      <w:pPr>
        <w:spacing w:before="0" w:line="240" w:lineRule="auto"/>
        <w:ind w:left="426"/>
        <w:rPr>
          <w:rFonts w:cstheme="majorHAnsi"/>
          <w:bCs/>
          <w:sz w:val="22"/>
          <w:szCs w:val="22"/>
        </w:rPr>
      </w:pPr>
    </w:p>
    <w:p w14:paraId="37F76E7F" w14:textId="77777777" w:rsidR="009F3192" w:rsidRPr="006936A8" w:rsidRDefault="009F3192" w:rsidP="0098488B">
      <w:pPr>
        <w:spacing w:before="0" w:line="240" w:lineRule="auto"/>
        <w:ind w:left="426"/>
        <w:rPr>
          <w:sz w:val="22"/>
          <w:szCs w:val="22"/>
        </w:rPr>
      </w:pPr>
      <w:r w:rsidRPr="006936A8">
        <w:rPr>
          <w:sz w:val="22"/>
          <w:szCs w:val="22"/>
        </w:rPr>
        <w:t xml:space="preserve">Note that the OHFS includes the full hospital corporation data with detailed information on the service provision (e.g. ER, ICU, specific inpatient services, etc.) while the COVID-19 expense Excel Template tracks incremental expenses at high level groupings and categories.  </w:t>
      </w:r>
    </w:p>
    <w:p w14:paraId="2988B55B" w14:textId="7CA21AD4" w:rsidR="004E2601" w:rsidRDefault="004E2601" w:rsidP="00A93041">
      <w:pPr>
        <w:spacing w:before="0" w:line="240" w:lineRule="auto"/>
        <w:rPr>
          <w:sz w:val="22"/>
          <w:szCs w:val="22"/>
        </w:rPr>
      </w:pPr>
    </w:p>
    <w:p w14:paraId="71EC2EC0" w14:textId="77777777" w:rsidR="004E2601" w:rsidRPr="006936A8" w:rsidRDefault="004E2601" w:rsidP="0098488B">
      <w:pPr>
        <w:spacing w:before="0" w:line="240" w:lineRule="auto"/>
        <w:ind w:left="786"/>
        <w:rPr>
          <w:sz w:val="22"/>
          <w:szCs w:val="22"/>
        </w:rPr>
      </w:pPr>
    </w:p>
    <w:p w14:paraId="624930BD" w14:textId="2EA37E6F"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t>How does the OHRS Guidelines for OHFS data relate to the reporting through this Excel Template?</w:t>
      </w:r>
    </w:p>
    <w:p w14:paraId="51362FA8" w14:textId="77777777" w:rsidR="00A30DC0" w:rsidRPr="006936A8" w:rsidRDefault="00A30DC0" w:rsidP="00A30DC0">
      <w:pPr>
        <w:pStyle w:val="ListParagraph"/>
        <w:shd w:val="clear" w:color="auto" w:fill="auto"/>
        <w:spacing w:before="0" w:line="240" w:lineRule="auto"/>
        <w:ind w:left="426"/>
        <w:rPr>
          <w:b/>
          <w:bCs/>
          <w:sz w:val="22"/>
          <w:szCs w:val="22"/>
        </w:rPr>
      </w:pPr>
    </w:p>
    <w:p w14:paraId="7ABC936B" w14:textId="77777777" w:rsidR="005D4302" w:rsidRPr="006936A8" w:rsidRDefault="005D4302" w:rsidP="0098488B">
      <w:pPr>
        <w:shd w:val="clear" w:color="auto" w:fill="auto"/>
        <w:spacing w:before="0" w:line="240" w:lineRule="auto"/>
        <w:ind w:left="426"/>
        <w:rPr>
          <w:sz w:val="22"/>
          <w:szCs w:val="22"/>
        </w:rPr>
      </w:pPr>
      <w:r w:rsidRPr="006936A8">
        <w:rPr>
          <w:sz w:val="22"/>
          <w:szCs w:val="22"/>
        </w:rPr>
        <w:t xml:space="preserve">Refer to the Health Data Branch Web Portal for applicable OHRS documents on information related to reporting COVID-19 activities in the OHFS Trial Balance: </w:t>
      </w:r>
    </w:p>
    <w:p w14:paraId="2F705C5E" w14:textId="77777777" w:rsidR="005D4302" w:rsidRPr="006936A8" w:rsidRDefault="005D4302" w:rsidP="0098488B">
      <w:pPr>
        <w:numPr>
          <w:ilvl w:val="0"/>
          <w:numId w:val="29"/>
        </w:numPr>
        <w:shd w:val="clear" w:color="auto" w:fill="auto"/>
        <w:spacing w:before="0" w:line="240" w:lineRule="auto"/>
        <w:rPr>
          <w:sz w:val="22"/>
          <w:szCs w:val="22"/>
        </w:rPr>
      </w:pPr>
      <w:r w:rsidRPr="006936A8">
        <w:rPr>
          <w:sz w:val="22"/>
          <w:szCs w:val="22"/>
        </w:rPr>
        <w:t xml:space="preserve">OHRS 2019/20 YE Guidelines for COVID-19 </w:t>
      </w:r>
    </w:p>
    <w:p w14:paraId="04945C97" w14:textId="77777777" w:rsidR="005D4302" w:rsidRPr="006936A8" w:rsidRDefault="005D4302" w:rsidP="0098488B">
      <w:pPr>
        <w:numPr>
          <w:ilvl w:val="0"/>
          <w:numId w:val="29"/>
        </w:numPr>
        <w:shd w:val="clear" w:color="auto" w:fill="auto"/>
        <w:spacing w:before="0" w:line="240" w:lineRule="auto"/>
        <w:rPr>
          <w:sz w:val="22"/>
          <w:szCs w:val="22"/>
        </w:rPr>
      </w:pPr>
      <w:r w:rsidRPr="006936A8">
        <w:rPr>
          <w:sz w:val="22"/>
          <w:szCs w:val="22"/>
        </w:rPr>
        <w:t xml:space="preserve">OHRS 2020/21 Guidelines for COVID-19 Related Information </w:t>
      </w:r>
    </w:p>
    <w:p w14:paraId="4AB0C98C" w14:textId="77777777" w:rsidR="005D4302" w:rsidRPr="006936A8" w:rsidRDefault="005D4302" w:rsidP="0098488B">
      <w:pPr>
        <w:numPr>
          <w:ilvl w:val="0"/>
          <w:numId w:val="29"/>
        </w:numPr>
        <w:shd w:val="clear" w:color="auto" w:fill="auto"/>
        <w:spacing w:before="0" w:line="240" w:lineRule="auto"/>
        <w:rPr>
          <w:sz w:val="22"/>
          <w:szCs w:val="22"/>
        </w:rPr>
      </w:pPr>
      <w:r w:rsidRPr="006936A8">
        <w:rPr>
          <w:sz w:val="22"/>
          <w:szCs w:val="22"/>
        </w:rPr>
        <w:t xml:space="preserve">Addendum: OHRS 2021/22 Changes </w:t>
      </w:r>
    </w:p>
    <w:p w14:paraId="7B30DEA4" w14:textId="77777777" w:rsidR="005D4302" w:rsidRPr="006936A8" w:rsidRDefault="005D4302" w:rsidP="0098488B">
      <w:pPr>
        <w:shd w:val="clear" w:color="auto" w:fill="auto"/>
        <w:spacing w:before="0" w:line="240" w:lineRule="auto"/>
        <w:ind w:left="1146"/>
        <w:rPr>
          <w:sz w:val="22"/>
          <w:szCs w:val="22"/>
        </w:rPr>
      </w:pPr>
    </w:p>
    <w:p w14:paraId="1CDA312B" w14:textId="26CF16E0" w:rsidR="005D4302" w:rsidRDefault="005D4302" w:rsidP="0098488B">
      <w:pPr>
        <w:shd w:val="clear" w:color="auto" w:fill="auto"/>
        <w:spacing w:before="0" w:line="240" w:lineRule="auto"/>
        <w:ind w:left="426"/>
        <w:rPr>
          <w:sz w:val="22"/>
          <w:szCs w:val="22"/>
        </w:rPr>
      </w:pPr>
      <w:r w:rsidRPr="006936A8">
        <w:rPr>
          <w:sz w:val="22"/>
          <w:szCs w:val="22"/>
        </w:rPr>
        <w:t xml:space="preserve">Note that OHFS information is at corporate level, the financial and statistical data reported in a functional centre (FC) may include both COVID-19 and non COVID-19 activities.  Certain FCs are included in the Excel Template. </w:t>
      </w:r>
    </w:p>
    <w:p w14:paraId="71AD56DB" w14:textId="77777777" w:rsidR="00A30DC0" w:rsidRPr="006936A8" w:rsidRDefault="00A30DC0" w:rsidP="00A30DC0">
      <w:pPr>
        <w:shd w:val="clear" w:color="auto" w:fill="auto"/>
        <w:spacing w:before="0" w:line="240" w:lineRule="auto"/>
        <w:rPr>
          <w:sz w:val="22"/>
          <w:szCs w:val="22"/>
        </w:rPr>
      </w:pPr>
    </w:p>
    <w:p w14:paraId="277F162F" w14:textId="1D391705" w:rsidR="009F3192" w:rsidRDefault="005D4302" w:rsidP="0098488B">
      <w:pPr>
        <w:shd w:val="clear" w:color="auto" w:fill="auto"/>
        <w:spacing w:before="0" w:line="240" w:lineRule="auto"/>
        <w:ind w:left="426"/>
        <w:rPr>
          <w:sz w:val="22"/>
          <w:szCs w:val="22"/>
        </w:rPr>
      </w:pPr>
      <w:r w:rsidRPr="006936A8">
        <w:rPr>
          <w:sz w:val="22"/>
          <w:szCs w:val="22"/>
        </w:rPr>
        <w:t xml:space="preserve">The Excel Template is to capture incremental expenses specifically related to COVID-19. As such, it is a portion of the information included the OHFS data. It is important for </w:t>
      </w:r>
      <w:r w:rsidRPr="006936A8">
        <w:rPr>
          <w:sz w:val="22"/>
          <w:szCs w:val="22"/>
        </w:rPr>
        <w:lastRenderedPageBreak/>
        <w:t xml:space="preserve">the Ministry to obtain COVID-19 cost details for some expense categories which is not specifically identified in OHFS; for example, compensation for extraordinary staff, travel expense for private/non-ambulance transport services. </w:t>
      </w:r>
    </w:p>
    <w:p w14:paraId="274F6CEC" w14:textId="77777777" w:rsidR="00A30DC0" w:rsidRPr="006936A8" w:rsidRDefault="00A30DC0" w:rsidP="0098488B">
      <w:pPr>
        <w:shd w:val="clear" w:color="auto" w:fill="auto"/>
        <w:spacing w:before="0" w:line="240" w:lineRule="auto"/>
        <w:ind w:left="426"/>
        <w:rPr>
          <w:sz w:val="22"/>
          <w:szCs w:val="22"/>
        </w:rPr>
      </w:pPr>
    </w:p>
    <w:p w14:paraId="34F4A216" w14:textId="5990FB3C" w:rsidR="00A30DC0" w:rsidRPr="00477CE9" w:rsidRDefault="009F3192" w:rsidP="00477CE9">
      <w:pPr>
        <w:pStyle w:val="ListParagraph"/>
        <w:numPr>
          <w:ilvl w:val="0"/>
          <w:numId w:val="7"/>
        </w:numPr>
        <w:shd w:val="clear" w:color="auto" w:fill="auto"/>
        <w:spacing w:before="0" w:line="240" w:lineRule="auto"/>
        <w:ind w:left="426"/>
        <w:rPr>
          <w:b/>
          <w:bCs/>
          <w:sz w:val="22"/>
          <w:szCs w:val="22"/>
        </w:rPr>
      </w:pPr>
      <w:r w:rsidRPr="006936A8">
        <w:rPr>
          <w:b/>
          <w:bCs/>
          <w:sz w:val="22"/>
          <w:szCs w:val="22"/>
        </w:rPr>
        <w:t xml:space="preserve">Are expenses submitted required by hospital site or by hospital corporation? </w:t>
      </w:r>
    </w:p>
    <w:p w14:paraId="2F371541" w14:textId="141C1399" w:rsidR="008816B8" w:rsidRPr="00477CE9" w:rsidRDefault="008816B8" w:rsidP="00762A1C">
      <w:pPr>
        <w:rPr>
          <w:sz w:val="22"/>
          <w:szCs w:val="22"/>
        </w:rPr>
      </w:pPr>
      <w:r w:rsidRPr="00477CE9">
        <w:rPr>
          <w:sz w:val="22"/>
          <w:szCs w:val="22"/>
        </w:rPr>
        <w:t>The Excel Template is for incremental expenses as a result of COVID-19.  For the two types of expenses required in the Template:</w:t>
      </w:r>
    </w:p>
    <w:p w14:paraId="6F373C92" w14:textId="7C94FFB1" w:rsidR="008816B8" w:rsidRPr="00477CE9" w:rsidRDefault="008816B8" w:rsidP="00762A1C">
      <w:pPr>
        <w:pStyle w:val="ListParagraph"/>
        <w:numPr>
          <w:ilvl w:val="1"/>
          <w:numId w:val="32"/>
        </w:numPr>
        <w:rPr>
          <w:sz w:val="22"/>
          <w:szCs w:val="22"/>
        </w:rPr>
      </w:pPr>
      <w:r w:rsidRPr="00477CE9">
        <w:rPr>
          <w:sz w:val="22"/>
          <w:szCs w:val="22"/>
        </w:rPr>
        <w:t>The capital expenses are required at the</w:t>
      </w:r>
      <w:r w:rsidR="00762A1C">
        <w:rPr>
          <w:sz w:val="22"/>
          <w:szCs w:val="22"/>
        </w:rPr>
        <w:t xml:space="preserve"> hospital</w:t>
      </w:r>
      <w:r w:rsidRPr="00477CE9">
        <w:rPr>
          <w:sz w:val="22"/>
          <w:szCs w:val="22"/>
        </w:rPr>
        <w:t xml:space="preserve"> site level (reported based on master numbers) </w:t>
      </w:r>
    </w:p>
    <w:p w14:paraId="351BA4B3" w14:textId="48D19715" w:rsidR="008816B8" w:rsidRPr="00477CE9" w:rsidRDefault="008816B8" w:rsidP="00762A1C">
      <w:pPr>
        <w:pStyle w:val="ListParagraph"/>
        <w:numPr>
          <w:ilvl w:val="1"/>
          <w:numId w:val="32"/>
        </w:numPr>
        <w:rPr>
          <w:sz w:val="22"/>
          <w:szCs w:val="22"/>
        </w:rPr>
      </w:pPr>
      <w:r w:rsidRPr="00477CE9">
        <w:rPr>
          <w:sz w:val="22"/>
          <w:szCs w:val="22"/>
        </w:rPr>
        <w:t xml:space="preserve">The operating expenses </w:t>
      </w:r>
      <w:r w:rsidR="00762A1C">
        <w:rPr>
          <w:sz w:val="22"/>
          <w:szCs w:val="22"/>
        </w:rPr>
        <w:t xml:space="preserve">are required at the hospital corporation </w:t>
      </w:r>
      <w:r w:rsidRPr="00477CE9">
        <w:rPr>
          <w:sz w:val="22"/>
          <w:szCs w:val="22"/>
        </w:rPr>
        <w:t xml:space="preserve">level </w:t>
      </w:r>
      <w:r w:rsidR="00762A1C">
        <w:rPr>
          <w:sz w:val="22"/>
          <w:szCs w:val="22"/>
        </w:rPr>
        <w:t>(reported in the operating MainSite tab)</w:t>
      </w:r>
      <w:r w:rsidRPr="00477CE9">
        <w:rPr>
          <w:sz w:val="22"/>
          <w:szCs w:val="22"/>
        </w:rPr>
        <w:t xml:space="preserve">.         </w:t>
      </w:r>
    </w:p>
    <w:p w14:paraId="0BD8DBC0" w14:textId="5345C4C3" w:rsidR="008816B8" w:rsidRPr="00477CE9" w:rsidRDefault="008816B8" w:rsidP="00762A1C">
      <w:pPr>
        <w:spacing w:before="0" w:line="240" w:lineRule="auto"/>
        <w:ind w:left="66"/>
        <w:rPr>
          <w:sz w:val="22"/>
          <w:szCs w:val="22"/>
        </w:rPr>
      </w:pPr>
      <w:r w:rsidRPr="00477CE9">
        <w:rPr>
          <w:sz w:val="22"/>
          <w:szCs w:val="22"/>
        </w:rPr>
        <w:t xml:space="preserve">Refer to the completion instructions in the Excel Template  </w:t>
      </w:r>
    </w:p>
    <w:p w14:paraId="369A3C1D" w14:textId="77777777" w:rsidR="008816B8" w:rsidRPr="0098488B" w:rsidRDefault="008816B8" w:rsidP="008816B8">
      <w:pPr>
        <w:spacing w:before="0" w:line="240" w:lineRule="auto"/>
        <w:ind w:left="426"/>
        <w:rPr>
          <w:sz w:val="22"/>
          <w:szCs w:val="22"/>
        </w:rPr>
      </w:pPr>
    </w:p>
    <w:p w14:paraId="10F14F5E" w14:textId="27FB090D"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t xml:space="preserve">Can hospitals request a cash advance? </w:t>
      </w:r>
    </w:p>
    <w:p w14:paraId="6496F024" w14:textId="77777777" w:rsidR="00A30DC0" w:rsidRPr="006936A8" w:rsidRDefault="00A30DC0" w:rsidP="00A30DC0">
      <w:pPr>
        <w:pStyle w:val="ListParagraph"/>
        <w:shd w:val="clear" w:color="auto" w:fill="auto"/>
        <w:spacing w:before="0" w:line="240" w:lineRule="auto"/>
        <w:ind w:left="426"/>
        <w:rPr>
          <w:b/>
          <w:bCs/>
          <w:sz w:val="22"/>
          <w:szCs w:val="22"/>
        </w:rPr>
      </w:pPr>
    </w:p>
    <w:p w14:paraId="7A1CD8F7" w14:textId="68DCBD99" w:rsidR="002A4A56" w:rsidRPr="006936A8" w:rsidRDefault="009F3192" w:rsidP="0098488B">
      <w:pPr>
        <w:spacing w:before="0" w:line="240" w:lineRule="auto"/>
        <w:ind w:left="426"/>
        <w:rPr>
          <w:sz w:val="22"/>
          <w:szCs w:val="22"/>
        </w:rPr>
      </w:pPr>
      <w:r w:rsidRPr="006936A8">
        <w:rPr>
          <w:sz w:val="22"/>
          <w:szCs w:val="22"/>
        </w:rPr>
        <w:t xml:space="preserve">Yes, the government </w:t>
      </w:r>
      <w:r w:rsidR="00541BDB" w:rsidRPr="006936A8">
        <w:rPr>
          <w:sz w:val="22"/>
          <w:szCs w:val="22"/>
        </w:rPr>
        <w:t>will consider</w:t>
      </w:r>
      <w:r w:rsidRPr="006936A8">
        <w:rPr>
          <w:sz w:val="22"/>
          <w:szCs w:val="22"/>
        </w:rPr>
        <w:t xml:space="preserve"> cash advances as required.  Please follow the normal request protocols.  Hospitals are requested to exhaust all internal offsets before requesting a cash advance.</w:t>
      </w:r>
    </w:p>
    <w:p w14:paraId="3D5A532E" w14:textId="77777777" w:rsidR="000A6533" w:rsidRPr="006936A8" w:rsidRDefault="000A6533" w:rsidP="0098488B">
      <w:pPr>
        <w:spacing w:before="0" w:line="240" w:lineRule="auto"/>
        <w:ind w:left="426"/>
        <w:rPr>
          <w:sz w:val="22"/>
          <w:szCs w:val="22"/>
        </w:rPr>
      </w:pPr>
    </w:p>
    <w:p w14:paraId="2323B9A3" w14:textId="0D878CAB"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t>What expenses must be reported with regards to Long-Term Care Homes?</w:t>
      </w:r>
    </w:p>
    <w:p w14:paraId="242C2BB4" w14:textId="77777777" w:rsidR="00A30DC0" w:rsidRPr="006936A8" w:rsidRDefault="00A30DC0" w:rsidP="00A30DC0">
      <w:pPr>
        <w:pStyle w:val="ListParagraph"/>
        <w:shd w:val="clear" w:color="auto" w:fill="auto"/>
        <w:spacing w:before="0" w:line="240" w:lineRule="auto"/>
        <w:ind w:left="426"/>
        <w:rPr>
          <w:b/>
          <w:bCs/>
          <w:sz w:val="22"/>
          <w:szCs w:val="22"/>
        </w:rPr>
      </w:pPr>
    </w:p>
    <w:p w14:paraId="2C956042" w14:textId="4D9558FA" w:rsidR="009F3192" w:rsidRDefault="009F3192" w:rsidP="0098488B">
      <w:pPr>
        <w:spacing w:before="0" w:line="240" w:lineRule="auto"/>
        <w:ind w:left="426"/>
        <w:rPr>
          <w:sz w:val="22"/>
          <w:szCs w:val="22"/>
        </w:rPr>
      </w:pPr>
      <w:r w:rsidRPr="006936A8">
        <w:rPr>
          <w:sz w:val="22"/>
          <w:szCs w:val="22"/>
        </w:rPr>
        <w:t xml:space="preserve">For hospitals that deploy resources to assist Long-Term Care Homes and the stability of their workforce, associated incremental expenses should be accounted for through the tracker (with the exception of Expenses related to Mandatory Management Orders (MMO) and Voluntary Management Contracts (VMC) which should not be included in this process, and instead be billed to the LTCH operator instead). </w:t>
      </w:r>
    </w:p>
    <w:p w14:paraId="75835EAF" w14:textId="77777777" w:rsidR="00A30DC0" w:rsidRPr="006936A8" w:rsidRDefault="00A30DC0" w:rsidP="0098488B">
      <w:pPr>
        <w:spacing w:before="0" w:line="240" w:lineRule="auto"/>
        <w:ind w:left="426"/>
        <w:rPr>
          <w:sz w:val="22"/>
          <w:szCs w:val="22"/>
        </w:rPr>
      </w:pPr>
    </w:p>
    <w:p w14:paraId="5A6D3F7C" w14:textId="77777777" w:rsidR="008816B8" w:rsidRPr="008816B8" w:rsidRDefault="008816B8" w:rsidP="008816B8">
      <w:pPr>
        <w:spacing w:before="0" w:line="240" w:lineRule="auto"/>
        <w:ind w:left="426"/>
        <w:rPr>
          <w:sz w:val="22"/>
          <w:szCs w:val="22"/>
        </w:rPr>
      </w:pPr>
      <w:r w:rsidRPr="008816B8">
        <w:rPr>
          <w:sz w:val="22"/>
          <w:szCs w:val="22"/>
        </w:rPr>
        <w:t>In addition, incremental expenses relating to ELDCAP beds operated by hospitals should be included, including additional incremental costs (time/supplies) from these beds above/beyond normal costs.</w:t>
      </w:r>
    </w:p>
    <w:p w14:paraId="2E81FA6C" w14:textId="77777777" w:rsidR="00A30DC0" w:rsidRPr="006936A8" w:rsidRDefault="00A30DC0" w:rsidP="0098488B">
      <w:pPr>
        <w:spacing w:before="0" w:line="240" w:lineRule="auto"/>
        <w:ind w:left="426"/>
        <w:rPr>
          <w:sz w:val="22"/>
          <w:szCs w:val="22"/>
        </w:rPr>
      </w:pPr>
    </w:p>
    <w:p w14:paraId="70FF896D" w14:textId="4B70CA84" w:rsidR="00024B21" w:rsidRDefault="009F3192" w:rsidP="0098488B">
      <w:pPr>
        <w:spacing w:before="0" w:line="240" w:lineRule="auto"/>
        <w:ind w:left="426"/>
        <w:rPr>
          <w:sz w:val="22"/>
          <w:szCs w:val="22"/>
        </w:rPr>
      </w:pPr>
      <w:r w:rsidRPr="006936A8">
        <w:rPr>
          <w:sz w:val="22"/>
          <w:szCs w:val="22"/>
        </w:rPr>
        <w:t>For expenses relating to Long-Term Care Homes, please contact the Ministry of Long-Term Care.</w:t>
      </w:r>
    </w:p>
    <w:p w14:paraId="16501E2A" w14:textId="77777777" w:rsidR="00A30DC0" w:rsidRPr="006936A8" w:rsidRDefault="00A30DC0" w:rsidP="0098488B">
      <w:pPr>
        <w:spacing w:before="0" w:line="240" w:lineRule="auto"/>
        <w:ind w:left="426"/>
        <w:rPr>
          <w:sz w:val="22"/>
          <w:szCs w:val="22"/>
        </w:rPr>
      </w:pPr>
    </w:p>
    <w:p w14:paraId="68F5D9F8" w14:textId="1AA1E1AB" w:rsidR="009F3192" w:rsidRDefault="009F3192" w:rsidP="0098488B">
      <w:pPr>
        <w:pStyle w:val="ListParagraph"/>
        <w:numPr>
          <w:ilvl w:val="0"/>
          <w:numId w:val="7"/>
        </w:numPr>
        <w:spacing w:before="0" w:line="240" w:lineRule="auto"/>
        <w:ind w:left="426"/>
        <w:rPr>
          <w:b/>
          <w:bCs/>
          <w:sz w:val="22"/>
          <w:szCs w:val="22"/>
        </w:rPr>
      </w:pPr>
      <w:r w:rsidRPr="006936A8">
        <w:rPr>
          <w:b/>
          <w:bCs/>
          <w:sz w:val="22"/>
          <w:szCs w:val="22"/>
        </w:rPr>
        <w:t>Are temporary measures for Physician Compensation included in this expense reporting exercise?</w:t>
      </w:r>
    </w:p>
    <w:p w14:paraId="4F5B0E46" w14:textId="77777777" w:rsidR="00A30DC0" w:rsidRPr="006936A8" w:rsidRDefault="00A30DC0" w:rsidP="00A30DC0">
      <w:pPr>
        <w:pStyle w:val="ListParagraph"/>
        <w:spacing w:before="0" w:line="240" w:lineRule="auto"/>
        <w:ind w:left="426"/>
        <w:rPr>
          <w:b/>
          <w:bCs/>
          <w:sz w:val="22"/>
          <w:szCs w:val="22"/>
        </w:rPr>
      </w:pPr>
    </w:p>
    <w:p w14:paraId="079E2401" w14:textId="050DE0A2" w:rsidR="00024B21" w:rsidRDefault="009F3192" w:rsidP="0098488B">
      <w:pPr>
        <w:spacing w:before="0" w:line="240" w:lineRule="auto"/>
        <w:ind w:left="426"/>
        <w:rPr>
          <w:sz w:val="22"/>
          <w:szCs w:val="22"/>
        </w:rPr>
      </w:pPr>
      <w:r w:rsidRPr="006936A8">
        <w:rPr>
          <w:sz w:val="22"/>
          <w:szCs w:val="22"/>
        </w:rPr>
        <w:t xml:space="preserve">No, there is a separate process on funds for physician compensation. </w:t>
      </w:r>
    </w:p>
    <w:p w14:paraId="006F4880" w14:textId="77777777" w:rsidR="0098488B" w:rsidRPr="006936A8" w:rsidRDefault="0098488B" w:rsidP="0098488B">
      <w:pPr>
        <w:spacing w:before="0" w:line="240" w:lineRule="auto"/>
        <w:ind w:left="426"/>
        <w:rPr>
          <w:sz w:val="22"/>
          <w:szCs w:val="22"/>
        </w:rPr>
      </w:pPr>
    </w:p>
    <w:p w14:paraId="2DC3180D" w14:textId="733F7343"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t xml:space="preserve">How and when will the ministry flow funding to hospitals? </w:t>
      </w:r>
    </w:p>
    <w:p w14:paraId="6435B764" w14:textId="77777777" w:rsidR="00A30DC0" w:rsidRPr="006936A8" w:rsidRDefault="00A30DC0" w:rsidP="00A30DC0">
      <w:pPr>
        <w:pStyle w:val="ListParagraph"/>
        <w:shd w:val="clear" w:color="auto" w:fill="auto"/>
        <w:spacing w:before="0" w:line="240" w:lineRule="auto"/>
        <w:ind w:left="426"/>
        <w:rPr>
          <w:b/>
          <w:bCs/>
          <w:sz w:val="22"/>
          <w:szCs w:val="22"/>
        </w:rPr>
      </w:pPr>
    </w:p>
    <w:p w14:paraId="307E6372" w14:textId="447DC3DB" w:rsidR="009F3192" w:rsidRDefault="009F3192" w:rsidP="0098488B">
      <w:pPr>
        <w:spacing w:before="0" w:line="240" w:lineRule="auto"/>
        <w:ind w:left="426"/>
        <w:rPr>
          <w:sz w:val="22"/>
          <w:szCs w:val="22"/>
        </w:rPr>
      </w:pPr>
      <w:r w:rsidRPr="006936A8">
        <w:rPr>
          <w:sz w:val="22"/>
          <w:szCs w:val="22"/>
        </w:rPr>
        <w:t>The ministry will flow funding only after expenses have been incurred, reported, reviewed</w:t>
      </w:r>
      <w:r w:rsidR="00A03D18">
        <w:rPr>
          <w:sz w:val="22"/>
          <w:szCs w:val="22"/>
        </w:rPr>
        <w:t>, validated</w:t>
      </w:r>
      <w:r w:rsidRPr="006936A8">
        <w:rPr>
          <w:sz w:val="22"/>
          <w:szCs w:val="22"/>
        </w:rPr>
        <w:t xml:space="preserve"> and approved for reimbursement.  </w:t>
      </w:r>
    </w:p>
    <w:p w14:paraId="778615E8" w14:textId="77777777" w:rsidR="00A30DC0" w:rsidRPr="006936A8" w:rsidRDefault="00A30DC0" w:rsidP="0098488B">
      <w:pPr>
        <w:spacing w:before="0" w:line="240" w:lineRule="auto"/>
        <w:ind w:left="426"/>
        <w:rPr>
          <w:sz w:val="22"/>
          <w:szCs w:val="22"/>
        </w:rPr>
      </w:pPr>
    </w:p>
    <w:p w14:paraId="7353C60E" w14:textId="66280AD9" w:rsidR="00024B21" w:rsidRDefault="009F3192" w:rsidP="0098488B">
      <w:pPr>
        <w:spacing w:before="0" w:line="240" w:lineRule="auto"/>
        <w:ind w:left="426"/>
        <w:rPr>
          <w:sz w:val="22"/>
          <w:szCs w:val="22"/>
        </w:rPr>
      </w:pPr>
      <w:r w:rsidRPr="006936A8">
        <w:rPr>
          <w:sz w:val="22"/>
          <w:szCs w:val="22"/>
        </w:rPr>
        <w:t xml:space="preserve">Funding to hospitals will flow through the </w:t>
      </w:r>
      <w:r w:rsidR="00601810" w:rsidRPr="006936A8">
        <w:rPr>
          <w:sz w:val="22"/>
          <w:szCs w:val="22"/>
        </w:rPr>
        <w:t xml:space="preserve">OH Regions </w:t>
      </w:r>
      <w:r w:rsidRPr="006936A8">
        <w:rPr>
          <w:sz w:val="22"/>
          <w:szCs w:val="22"/>
        </w:rPr>
        <w:t xml:space="preserve">as per the usual process. </w:t>
      </w:r>
    </w:p>
    <w:p w14:paraId="29351A73" w14:textId="77777777" w:rsidR="0098488B" w:rsidRPr="006936A8" w:rsidRDefault="0098488B" w:rsidP="0098488B">
      <w:pPr>
        <w:spacing w:before="0" w:line="240" w:lineRule="auto"/>
        <w:ind w:left="426"/>
        <w:rPr>
          <w:sz w:val="22"/>
          <w:szCs w:val="22"/>
        </w:rPr>
      </w:pPr>
    </w:p>
    <w:p w14:paraId="7123D8DD" w14:textId="6E03687A"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t xml:space="preserve">Who can I contact from the ministry for more information? </w:t>
      </w:r>
    </w:p>
    <w:p w14:paraId="13CC12A0" w14:textId="77777777" w:rsidR="00A30DC0" w:rsidRPr="006936A8" w:rsidRDefault="00A30DC0" w:rsidP="00A30DC0">
      <w:pPr>
        <w:pStyle w:val="ListParagraph"/>
        <w:shd w:val="clear" w:color="auto" w:fill="auto"/>
        <w:spacing w:before="0" w:line="240" w:lineRule="auto"/>
        <w:ind w:left="426"/>
        <w:rPr>
          <w:b/>
          <w:bCs/>
          <w:sz w:val="22"/>
          <w:szCs w:val="22"/>
        </w:rPr>
      </w:pPr>
    </w:p>
    <w:p w14:paraId="28BB5593" w14:textId="16F332CF" w:rsidR="00C10D70" w:rsidRDefault="009F3192" w:rsidP="0098488B">
      <w:pPr>
        <w:spacing w:before="0" w:line="240" w:lineRule="auto"/>
        <w:ind w:left="426"/>
        <w:rPr>
          <w:sz w:val="22"/>
          <w:szCs w:val="22"/>
          <w:lang w:val="en-US" w:eastAsia="en-CA"/>
        </w:rPr>
      </w:pPr>
      <w:r w:rsidRPr="006936A8">
        <w:rPr>
          <w:sz w:val="22"/>
          <w:szCs w:val="22"/>
        </w:rPr>
        <w:t xml:space="preserve">Please email Hospitals Branch (MOH) at </w:t>
      </w:r>
      <w:hyperlink r:id="rId33" w:history="1">
        <w:r w:rsidR="00AA2D26" w:rsidRPr="006936A8">
          <w:rPr>
            <w:color w:val="00B2E3"/>
            <w:sz w:val="22"/>
            <w:szCs w:val="22"/>
            <w:u w:val="single"/>
            <w:lang w:val="en-US"/>
          </w:rPr>
          <w:t>Hospitals.Branch-HSQFD@ontario.ca</w:t>
        </w:r>
      </w:hyperlink>
      <w:r w:rsidRPr="006936A8">
        <w:rPr>
          <w:sz w:val="22"/>
          <w:szCs w:val="22"/>
          <w:lang w:val="en-US" w:eastAsia="en-CA"/>
        </w:rPr>
        <w:t xml:space="preserve"> for more information on the general guidance document</w:t>
      </w:r>
      <w:r w:rsidR="00C10D70" w:rsidRPr="006936A8">
        <w:rPr>
          <w:sz w:val="22"/>
          <w:szCs w:val="22"/>
          <w:lang w:val="en-US" w:eastAsia="en-CA"/>
        </w:rPr>
        <w:t xml:space="preserve"> for operating and capital COVID-19 expense reporting</w:t>
      </w:r>
      <w:r w:rsidR="00601810" w:rsidRPr="006936A8">
        <w:rPr>
          <w:sz w:val="22"/>
          <w:szCs w:val="22"/>
          <w:lang w:val="en-US" w:eastAsia="en-CA"/>
        </w:rPr>
        <w:t>.</w:t>
      </w:r>
    </w:p>
    <w:p w14:paraId="0AF0E8E6" w14:textId="77777777" w:rsidR="00A30DC0" w:rsidRPr="006936A8" w:rsidRDefault="00A30DC0" w:rsidP="0098488B">
      <w:pPr>
        <w:spacing w:before="0" w:line="240" w:lineRule="auto"/>
        <w:ind w:left="426"/>
        <w:rPr>
          <w:sz w:val="22"/>
          <w:szCs w:val="22"/>
          <w:lang w:val="en-US" w:eastAsia="en-CA"/>
        </w:rPr>
      </w:pPr>
    </w:p>
    <w:p w14:paraId="4F7C178A" w14:textId="57236DC9" w:rsidR="00601810" w:rsidRDefault="009F3192" w:rsidP="0098488B">
      <w:pPr>
        <w:spacing w:before="0" w:line="240" w:lineRule="auto"/>
        <w:ind w:left="426"/>
        <w:rPr>
          <w:sz w:val="22"/>
          <w:szCs w:val="22"/>
          <w:lang w:val="en-US" w:eastAsia="en-CA"/>
        </w:rPr>
      </w:pPr>
      <w:r w:rsidRPr="006936A8">
        <w:rPr>
          <w:sz w:val="22"/>
          <w:szCs w:val="22"/>
          <w:lang w:val="en-US" w:eastAsia="en-CA"/>
        </w:rPr>
        <w:t xml:space="preserve">Please email Health Data Branch (MOH) at </w:t>
      </w:r>
      <w:hyperlink r:id="rId34" w:history="1">
        <w:r w:rsidR="00AA2D26" w:rsidRPr="006936A8">
          <w:rPr>
            <w:color w:val="00B2E3"/>
            <w:sz w:val="22"/>
            <w:szCs w:val="22"/>
            <w:u w:val="single"/>
            <w:lang w:val="en-US" w:eastAsia="en-CA"/>
          </w:rPr>
          <w:t>AskHealthData@ontario.ca</w:t>
        </w:r>
      </w:hyperlink>
      <w:r w:rsidRPr="006936A8">
        <w:rPr>
          <w:sz w:val="22"/>
          <w:szCs w:val="22"/>
          <w:lang w:val="en-US" w:eastAsia="en-CA"/>
        </w:rPr>
        <w:t xml:space="preserve"> with the subject line “COVID-19 Expenditure Data Collection” for questions related to completing the Excel template and submission process on SharePoint.</w:t>
      </w:r>
    </w:p>
    <w:p w14:paraId="053794A3" w14:textId="77777777" w:rsidR="00A30DC0" w:rsidRPr="006936A8" w:rsidRDefault="00A30DC0" w:rsidP="00A30DC0">
      <w:pPr>
        <w:spacing w:before="0" w:line="240" w:lineRule="auto"/>
        <w:rPr>
          <w:sz w:val="22"/>
          <w:szCs w:val="22"/>
          <w:lang w:val="en-US" w:eastAsia="en-CA"/>
        </w:rPr>
      </w:pPr>
    </w:p>
    <w:p w14:paraId="0156985C" w14:textId="404DD1CF" w:rsidR="009F3192" w:rsidRDefault="009F3192" w:rsidP="0098488B">
      <w:pPr>
        <w:pStyle w:val="ListParagraph"/>
        <w:numPr>
          <w:ilvl w:val="0"/>
          <w:numId w:val="7"/>
        </w:numPr>
        <w:spacing w:before="0" w:line="240" w:lineRule="auto"/>
        <w:ind w:left="426"/>
        <w:rPr>
          <w:b/>
          <w:bCs/>
          <w:sz w:val="22"/>
          <w:szCs w:val="22"/>
        </w:rPr>
      </w:pPr>
      <w:r w:rsidRPr="006936A8">
        <w:rPr>
          <w:b/>
          <w:bCs/>
          <w:sz w:val="22"/>
          <w:szCs w:val="22"/>
        </w:rPr>
        <w:t>Will the ministry reimburse hospitals for all incremental expenses related to COVID-19?</w:t>
      </w:r>
    </w:p>
    <w:p w14:paraId="0476CC91" w14:textId="77777777" w:rsidR="00A30DC0" w:rsidRPr="006936A8" w:rsidRDefault="00A30DC0" w:rsidP="00A30DC0">
      <w:pPr>
        <w:pStyle w:val="ListParagraph"/>
        <w:spacing w:before="0" w:line="240" w:lineRule="auto"/>
        <w:ind w:left="426"/>
        <w:rPr>
          <w:b/>
          <w:bCs/>
          <w:sz w:val="22"/>
          <w:szCs w:val="22"/>
        </w:rPr>
      </w:pPr>
    </w:p>
    <w:p w14:paraId="092F751B" w14:textId="5EC4F79F" w:rsidR="008816B8" w:rsidRPr="008816B8" w:rsidRDefault="008816B8" w:rsidP="008816B8">
      <w:pPr>
        <w:spacing w:before="0" w:line="240" w:lineRule="auto"/>
        <w:ind w:left="426"/>
        <w:rPr>
          <w:sz w:val="22"/>
          <w:szCs w:val="22"/>
        </w:rPr>
      </w:pPr>
      <w:r w:rsidRPr="008816B8">
        <w:rPr>
          <w:sz w:val="22"/>
          <w:szCs w:val="22"/>
        </w:rPr>
        <w:t>The ministry will review “net” incremental expenses incurred by hospitals for reimbursement.  The net incremental expenses are defined as costs incurred in addition to normal operating expenses and after revenue offsets/savings have been applied against the total incremental COVID-19 expenses reported.</w:t>
      </w:r>
    </w:p>
    <w:p w14:paraId="7D2107F5" w14:textId="77777777" w:rsidR="00A30DC0" w:rsidRPr="006936A8" w:rsidRDefault="00A30DC0" w:rsidP="0098488B">
      <w:pPr>
        <w:spacing w:before="0" w:line="240" w:lineRule="auto"/>
        <w:ind w:left="426"/>
        <w:rPr>
          <w:sz w:val="22"/>
          <w:szCs w:val="22"/>
        </w:rPr>
      </w:pPr>
    </w:p>
    <w:p w14:paraId="47A1F3C0" w14:textId="77777777" w:rsidR="009F3192" w:rsidRPr="006936A8" w:rsidRDefault="009F3192" w:rsidP="0098488B">
      <w:pPr>
        <w:spacing w:before="0" w:line="240" w:lineRule="auto"/>
        <w:ind w:left="426"/>
        <w:rPr>
          <w:sz w:val="22"/>
          <w:szCs w:val="22"/>
        </w:rPr>
      </w:pPr>
      <w:r w:rsidRPr="006936A8">
        <w:rPr>
          <w:sz w:val="22"/>
          <w:szCs w:val="22"/>
        </w:rPr>
        <w:t>Examples of Incremental Expenses Include:</w:t>
      </w:r>
    </w:p>
    <w:p w14:paraId="56AE90AD" w14:textId="77777777" w:rsidR="00A40A72" w:rsidRPr="006936A8" w:rsidRDefault="009F3192" w:rsidP="0098488B">
      <w:pPr>
        <w:pStyle w:val="ListParagraph"/>
        <w:numPr>
          <w:ilvl w:val="1"/>
          <w:numId w:val="6"/>
        </w:numPr>
        <w:spacing w:before="0" w:line="240" w:lineRule="auto"/>
        <w:ind w:left="786"/>
        <w:rPr>
          <w:sz w:val="22"/>
          <w:szCs w:val="22"/>
        </w:rPr>
      </w:pPr>
      <w:r w:rsidRPr="006936A8">
        <w:rPr>
          <w:sz w:val="22"/>
          <w:szCs w:val="22"/>
        </w:rPr>
        <w:t xml:space="preserve">Net expenses from the redeployment of staff to support COVID-19 response after staff-related savings from other areas/units in hospital (e.g. lower ED usage, fewer surgical procedures) are utilized. </w:t>
      </w:r>
    </w:p>
    <w:p w14:paraId="03830486" w14:textId="1C037A5E" w:rsidR="00A40A72" w:rsidRPr="006936A8" w:rsidRDefault="009F3192" w:rsidP="0098488B">
      <w:pPr>
        <w:pStyle w:val="ListParagraph"/>
        <w:numPr>
          <w:ilvl w:val="1"/>
          <w:numId w:val="6"/>
        </w:numPr>
        <w:spacing w:before="0" w:line="240" w:lineRule="auto"/>
        <w:ind w:left="786"/>
        <w:rPr>
          <w:sz w:val="22"/>
          <w:szCs w:val="22"/>
        </w:rPr>
      </w:pPr>
      <w:r w:rsidRPr="006936A8">
        <w:rPr>
          <w:sz w:val="22"/>
          <w:szCs w:val="22"/>
        </w:rPr>
        <w:t>Compensation expenses from overtime paid for salary-based employees who were redeployed</w:t>
      </w:r>
      <w:r w:rsidR="00A40A72" w:rsidRPr="006936A8">
        <w:rPr>
          <w:sz w:val="22"/>
          <w:szCs w:val="22"/>
        </w:rPr>
        <w:t xml:space="preserve"> to other hospitals in response to COVID-19 Wave 3 (the regular salaries of these employees are not incremental expenses).</w:t>
      </w:r>
    </w:p>
    <w:p w14:paraId="0C276138" w14:textId="54513124" w:rsidR="009F3192" w:rsidRPr="006936A8" w:rsidRDefault="009F3192" w:rsidP="0098488B">
      <w:pPr>
        <w:pStyle w:val="ListParagraph"/>
        <w:numPr>
          <w:ilvl w:val="1"/>
          <w:numId w:val="6"/>
        </w:numPr>
        <w:spacing w:before="0" w:line="240" w:lineRule="auto"/>
        <w:ind w:left="786"/>
        <w:rPr>
          <w:sz w:val="22"/>
          <w:szCs w:val="22"/>
        </w:rPr>
      </w:pPr>
      <w:r w:rsidRPr="006936A8">
        <w:rPr>
          <w:sz w:val="22"/>
          <w:szCs w:val="22"/>
        </w:rPr>
        <w:t xml:space="preserve">Extraordinary staffing complements required </w:t>
      </w:r>
      <w:r w:rsidR="00167F40" w:rsidRPr="006936A8">
        <w:rPr>
          <w:sz w:val="22"/>
          <w:szCs w:val="22"/>
        </w:rPr>
        <w:t>for deployment</w:t>
      </w:r>
      <w:r w:rsidRPr="006936A8">
        <w:rPr>
          <w:sz w:val="22"/>
          <w:szCs w:val="22"/>
        </w:rPr>
        <w:t xml:space="preserve"> to Long-Term Care Homes.</w:t>
      </w:r>
    </w:p>
    <w:p w14:paraId="5DC961EE" w14:textId="3A254A5C" w:rsidR="009F3192" w:rsidRPr="00670D90" w:rsidRDefault="009F3192" w:rsidP="0098488B">
      <w:pPr>
        <w:pStyle w:val="ListParagraph"/>
        <w:numPr>
          <w:ilvl w:val="1"/>
          <w:numId w:val="6"/>
        </w:numPr>
        <w:spacing w:before="0" w:line="240" w:lineRule="auto"/>
        <w:ind w:left="786"/>
        <w:rPr>
          <w:sz w:val="22"/>
          <w:szCs w:val="22"/>
        </w:rPr>
      </w:pPr>
      <w:r w:rsidRPr="006936A8">
        <w:rPr>
          <w:sz w:val="22"/>
          <w:szCs w:val="22"/>
        </w:rPr>
        <w:t xml:space="preserve">Net expenses related to </w:t>
      </w:r>
      <w:r w:rsidR="006F26D0" w:rsidRPr="006936A8">
        <w:rPr>
          <w:sz w:val="22"/>
          <w:szCs w:val="22"/>
        </w:rPr>
        <w:t xml:space="preserve">required capital supports for COVID-19 assessment, treatment and </w:t>
      </w:r>
      <w:r w:rsidR="006F26D0" w:rsidRPr="00670D90">
        <w:rPr>
          <w:sz w:val="22"/>
          <w:szCs w:val="22"/>
        </w:rPr>
        <w:t xml:space="preserve">vaccine administration, or minor capital costs to support the opening of beds as outlined in </w:t>
      </w:r>
      <w:r w:rsidR="006F26D0" w:rsidRPr="00670D90">
        <w:rPr>
          <w:rFonts w:cstheme="majorHAnsi"/>
          <w:sz w:val="22"/>
          <w:szCs w:val="22"/>
        </w:rPr>
        <w:t>Table 2: Eligible Capital Hospital Expense Categories.</w:t>
      </w:r>
    </w:p>
    <w:p w14:paraId="11BED755" w14:textId="47BEF888" w:rsidR="009F3192" w:rsidRDefault="009F3192" w:rsidP="0098488B">
      <w:pPr>
        <w:pStyle w:val="ListParagraph"/>
        <w:numPr>
          <w:ilvl w:val="1"/>
          <w:numId w:val="6"/>
        </w:numPr>
        <w:spacing w:before="0" w:line="240" w:lineRule="auto"/>
        <w:ind w:left="786"/>
        <w:rPr>
          <w:sz w:val="22"/>
          <w:szCs w:val="22"/>
        </w:rPr>
      </w:pPr>
      <w:r w:rsidRPr="006936A8">
        <w:rPr>
          <w:sz w:val="22"/>
          <w:szCs w:val="22"/>
        </w:rPr>
        <w:t>Additional purchase of laboratory equipment and supplies for expanded laboratory capacity and testing for COVID-19 (</w:t>
      </w:r>
      <w:r w:rsidRPr="006936A8">
        <w:rPr>
          <w:b/>
          <w:sz w:val="22"/>
          <w:szCs w:val="22"/>
        </w:rPr>
        <w:t>Note</w:t>
      </w:r>
      <w:r w:rsidRPr="006936A8">
        <w:rPr>
          <w:sz w:val="22"/>
          <w:szCs w:val="22"/>
        </w:rPr>
        <w:t>: Regular purchase of equipment/supplies for the typical laboratory activities is not incremental expenses).</w:t>
      </w:r>
    </w:p>
    <w:p w14:paraId="04515B57" w14:textId="3895D874" w:rsidR="00CF132C" w:rsidRPr="006936A8" w:rsidRDefault="00CF132C" w:rsidP="0098488B">
      <w:pPr>
        <w:pStyle w:val="ListParagraph"/>
        <w:numPr>
          <w:ilvl w:val="1"/>
          <w:numId w:val="6"/>
        </w:numPr>
        <w:spacing w:before="0" w:line="240" w:lineRule="auto"/>
        <w:ind w:left="786"/>
        <w:rPr>
          <w:sz w:val="22"/>
          <w:szCs w:val="22"/>
        </w:rPr>
      </w:pPr>
      <w:r>
        <w:rPr>
          <w:sz w:val="22"/>
          <w:szCs w:val="22"/>
        </w:rPr>
        <w:t xml:space="preserve">PPE expenses </w:t>
      </w:r>
      <w:r w:rsidRPr="00CF132C">
        <w:rPr>
          <w:sz w:val="22"/>
          <w:szCs w:val="22"/>
        </w:rPr>
        <w:t>over/above baseline use of PPE supplies at pre-pandemic levels</w:t>
      </w:r>
      <w:r>
        <w:rPr>
          <w:sz w:val="22"/>
          <w:szCs w:val="22"/>
        </w:rPr>
        <w:t>.</w:t>
      </w:r>
    </w:p>
    <w:p w14:paraId="6157929F" w14:textId="37D23428" w:rsidR="009F3192" w:rsidRPr="006936A8" w:rsidRDefault="00487B0D" w:rsidP="0098488B">
      <w:pPr>
        <w:pStyle w:val="ListParagraph"/>
        <w:numPr>
          <w:ilvl w:val="1"/>
          <w:numId w:val="6"/>
        </w:numPr>
        <w:spacing w:before="0" w:line="240" w:lineRule="auto"/>
        <w:ind w:left="786"/>
        <w:rPr>
          <w:sz w:val="22"/>
          <w:szCs w:val="22"/>
        </w:rPr>
      </w:pPr>
      <w:r w:rsidRPr="006936A8">
        <w:rPr>
          <w:sz w:val="22"/>
          <w:szCs w:val="22"/>
        </w:rPr>
        <w:t>Staffing expenses incurred for the Extern Program (</w:t>
      </w:r>
      <w:r w:rsidRPr="006936A8">
        <w:rPr>
          <w:b/>
          <w:bCs/>
          <w:sz w:val="22"/>
          <w:szCs w:val="22"/>
        </w:rPr>
        <w:t xml:space="preserve">Note: </w:t>
      </w:r>
      <w:r w:rsidRPr="006936A8">
        <w:rPr>
          <w:sz w:val="22"/>
          <w:szCs w:val="22"/>
        </w:rPr>
        <w:t>Please refer to the Ministry of Health</w:t>
      </w:r>
      <w:r w:rsidR="00A63A2D" w:rsidRPr="006936A8">
        <w:rPr>
          <w:sz w:val="22"/>
          <w:szCs w:val="22"/>
        </w:rPr>
        <w:t>’s</w:t>
      </w:r>
      <w:r w:rsidRPr="006936A8">
        <w:rPr>
          <w:sz w:val="22"/>
          <w:szCs w:val="22"/>
        </w:rPr>
        <w:t xml:space="preserve"> Extern Program Guide for Health Care Organizations for program details). </w:t>
      </w:r>
    </w:p>
    <w:p w14:paraId="1627B40E" w14:textId="4BC79457" w:rsidR="00601810" w:rsidRDefault="006B621F" w:rsidP="006B621F">
      <w:pPr>
        <w:pStyle w:val="ListParagraph"/>
        <w:spacing w:before="0" w:line="240" w:lineRule="auto"/>
        <w:ind w:left="1440"/>
        <w:rPr>
          <w:sz w:val="22"/>
          <w:szCs w:val="22"/>
        </w:rPr>
      </w:pPr>
      <w:r w:rsidRPr="006936A8">
        <w:rPr>
          <w:sz w:val="22"/>
          <w:szCs w:val="22"/>
        </w:rPr>
        <w:object w:dxaOrig="864" w:dyaOrig="557" w14:anchorId="04F71C7F">
          <v:shape id="_x0000_i1035" type="#_x0000_t75" style="width:1in;height:50pt" o:ole="">
            <v:imagedata r:id="rId35" o:title=""/>
          </v:shape>
          <o:OLEObject Type="Embed" ProgID="Package" ShapeID="_x0000_i1035" DrawAspect="Icon" ObjectID="_1693925288" r:id="rId36"/>
        </w:object>
      </w:r>
    </w:p>
    <w:p w14:paraId="0891B44F" w14:textId="77777777" w:rsidR="00A30DC0" w:rsidRPr="006936A8" w:rsidRDefault="00A30DC0" w:rsidP="0098488B">
      <w:pPr>
        <w:pStyle w:val="ListParagraph"/>
        <w:spacing w:before="0" w:line="240" w:lineRule="auto"/>
        <w:ind w:left="786"/>
        <w:rPr>
          <w:sz w:val="22"/>
          <w:szCs w:val="22"/>
        </w:rPr>
      </w:pPr>
    </w:p>
    <w:p w14:paraId="0037B6A9" w14:textId="170CDB1A" w:rsidR="00266901" w:rsidRPr="006936A8" w:rsidRDefault="00266901" w:rsidP="00A30DC0">
      <w:pPr>
        <w:pStyle w:val="ListParagraph"/>
        <w:spacing w:before="0" w:line="240" w:lineRule="auto"/>
        <w:ind w:left="426"/>
        <w:rPr>
          <w:sz w:val="22"/>
          <w:szCs w:val="22"/>
        </w:rPr>
      </w:pPr>
      <w:r w:rsidRPr="006936A8">
        <w:rPr>
          <w:sz w:val="22"/>
          <w:szCs w:val="22"/>
        </w:rPr>
        <w:t xml:space="preserve">Note that expenses relating to unrealized budgetary efficiencies, deferred implementation costs, </w:t>
      </w:r>
      <w:r w:rsidR="00A40A72" w:rsidRPr="006936A8">
        <w:rPr>
          <w:sz w:val="22"/>
          <w:szCs w:val="22"/>
        </w:rPr>
        <w:t>etc.</w:t>
      </w:r>
      <w:r w:rsidRPr="006936A8">
        <w:rPr>
          <w:sz w:val="22"/>
          <w:szCs w:val="22"/>
        </w:rPr>
        <w:t xml:space="preserve"> are not eligible for reimbursement and should not be submitted. </w:t>
      </w:r>
    </w:p>
    <w:p w14:paraId="633E394D" w14:textId="77777777" w:rsidR="003C56F9" w:rsidRPr="006936A8" w:rsidRDefault="003C56F9" w:rsidP="0098488B">
      <w:pPr>
        <w:pStyle w:val="ListParagraph"/>
        <w:spacing w:before="0" w:line="240" w:lineRule="auto"/>
        <w:ind w:left="786"/>
        <w:rPr>
          <w:sz w:val="22"/>
          <w:szCs w:val="22"/>
        </w:rPr>
      </w:pPr>
    </w:p>
    <w:p w14:paraId="77A0C72F" w14:textId="58BEE52F" w:rsidR="009F3192" w:rsidRDefault="009F3192" w:rsidP="0098488B">
      <w:pPr>
        <w:pStyle w:val="ListParagraph"/>
        <w:numPr>
          <w:ilvl w:val="0"/>
          <w:numId w:val="7"/>
        </w:numPr>
        <w:spacing w:before="0" w:line="240" w:lineRule="auto"/>
        <w:ind w:left="426"/>
        <w:rPr>
          <w:b/>
          <w:bCs/>
          <w:sz w:val="22"/>
          <w:szCs w:val="22"/>
        </w:rPr>
      </w:pPr>
      <w:r w:rsidRPr="006936A8">
        <w:rPr>
          <w:b/>
          <w:bCs/>
          <w:sz w:val="22"/>
          <w:szCs w:val="22"/>
        </w:rPr>
        <w:t>How can hospitals submit a correction in a previous expense report submission, or provide a late submission?</w:t>
      </w:r>
    </w:p>
    <w:p w14:paraId="2E6B158A" w14:textId="77777777" w:rsidR="00A30DC0" w:rsidRPr="006936A8" w:rsidRDefault="00A30DC0" w:rsidP="00A30DC0">
      <w:pPr>
        <w:pStyle w:val="ListParagraph"/>
        <w:spacing w:before="0" w:line="240" w:lineRule="auto"/>
        <w:ind w:left="426"/>
        <w:rPr>
          <w:b/>
          <w:bCs/>
          <w:sz w:val="22"/>
          <w:szCs w:val="22"/>
        </w:rPr>
      </w:pPr>
    </w:p>
    <w:p w14:paraId="518E3D34" w14:textId="5D262453" w:rsidR="005E5794" w:rsidRDefault="009F3192" w:rsidP="0098488B">
      <w:pPr>
        <w:spacing w:before="0" w:line="240" w:lineRule="auto"/>
        <w:ind w:left="426"/>
        <w:rPr>
          <w:color w:val="auto"/>
          <w:sz w:val="22"/>
          <w:szCs w:val="22"/>
        </w:rPr>
      </w:pPr>
      <w:r w:rsidRPr="006936A8">
        <w:rPr>
          <w:sz w:val="22"/>
          <w:szCs w:val="22"/>
        </w:rPr>
        <w:t xml:space="preserve">If corrections are required to a previous expense report, hospitals should provide details (e.g. rationale and errors) to their OH Region. </w:t>
      </w:r>
      <w:r w:rsidR="00BE57A0" w:rsidRPr="006936A8">
        <w:rPr>
          <w:sz w:val="22"/>
          <w:szCs w:val="22"/>
        </w:rPr>
        <w:t xml:space="preserve">Hospitals should </w:t>
      </w:r>
      <w:r w:rsidR="005E5794" w:rsidRPr="006936A8">
        <w:rPr>
          <w:sz w:val="22"/>
          <w:szCs w:val="22"/>
        </w:rPr>
        <w:t xml:space="preserve">not </w:t>
      </w:r>
      <w:r w:rsidR="00BE57A0" w:rsidRPr="006936A8">
        <w:rPr>
          <w:sz w:val="22"/>
          <w:szCs w:val="22"/>
        </w:rPr>
        <w:t xml:space="preserve">be making </w:t>
      </w:r>
      <w:r w:rsidR="005E5794" w:rsidRPr="006936A8">
        <w:rPr>
          <w:sz w:val="22"/>
          <w:szCs w:val="22"/>
        </w:rPr>
        <w:t>consolidated corrections/adjustments for prior months</w:t>
      </w:r>
      <w:r w:rsidR="00BE57A0" w:rsidRPr="006936A8">
        <w:rPr>
          <w:sz w:val="22"/>
          <w:szCs w:val="22"/>
        </w:rPr>
        <w:t xml:space="preserve"> in </w:t>
      </w:r>
      <w:r w:rsidR="005E5794" w:rsidRPr="006936A8">
        <w:rPr>
          <w:sz w:val="22"/>
          <w:szCs w:val="22"/>
        </w:rPr>
        <w:t xml:space="preserve">a </w:t>
      </w:r>
      <w:r w:rsidR="00BE57A0" w:rsidRPr="006936A8">
        <w:rPr>
          <w:sz w:val="22"/>
          <w:szCs w:val="22"/>
        </w:rPr>
        <w:t xml:space="preserve">subsequent month </w:t>
      </w:r>
      <w:r w:rsidR="005E5794" w:rsidRPr="006936A8">
        <w:rPr>
          <w:sz w:val="22"/>
          <w:szCs w:val="22"/>
        </w:rPr>
        <w:t xml:space="preserve">expense </w:t>
      </w:r>
      <w:r w:rsidR="005E5794" w:rsidRPr="006936A8">
        <w:rPr>
          <w:sz w:val="22"/>
          <w:szCs w:val="22"/>
        </w:rPr>
        <w:lastRenderedPageBreak/>
        <w:t>submission (example: if a Hospital had adjustments/correction to the financials reported in April 2021 Expense Report, these should be made only within the April 2021 report</w:t>
      </w:r>
      <w:r w:rsidR="00426187" w:rsidRPr="006936A8">
        <w:rPr>
          <w:sz w:val="22"/>
          <w:szCs w:val="22"/>
        </w:rPr>
        <w:t xml:space="preserve"> and resubmitted</w:t>
      </w:r>
      <w:r w:rsidR="005E5794" w:rsidRPr="006936A8">
        <w:rPr>
          <w:sz w:val="22"/>
          <w:szCs w:val="22"/>
        </w:rPr>
        <w:t xml:space="preserve">). </w:t>
      </w:r>
      <w:r w:rsidR="005E5794" w:rsidRPr="006936A8">
        <w:rPr>
          <w:color w:val="auto"/>
          <w:sz w:val="22"/>
          <w:szCs w:val="22"/>
        </w:rPr>
        <w:t xml:space="preserve">Please </w:t>
      </w:r>
      <w:r w:rsidR="00426187" w:rsidRPr="006936A8">
        <w:rPr>
          <w:color w:val="auto"/>
          <w:sz w:val="22"/>
          <w:szCs w:val="22"/>
        </w:rPr>
        <w:t>also note r</w:t>
      </w:r>
      <w:r w:rsidR="005E5794" w:rsidRPr="006936A8">
        <w:rPr>
          <w:color w:val="auto"/>
          <w:sz w:val="22"/>
          <w:szCs w:val="22"/>
        </w:rPr>
        <w:t xml:space="preserve">esubmissions that include financial revisions in the reports require a resubmission of the monthly attestation form as well. </w:t>
      </w:r>
    </w:p>
    <w:p w14:paraId="1B4C7226" w14:textId="77777777" w:rsidR="00A30DC0" w:rsidRPr="006936A8" w:rsidRDefault="00A30DC0" w:rsidP="0098488B">
      <w:pPr>
        <w:spacing w:before="0" w:line="240" w:lineRule="auto"/>
        <w:ind w:left="426"/>
        <w:rPr>
          <w:color w:val="969696" w:themeColor="accent3"/>
          <w:sz w:val="22"/>
          <w:szCs w:val="22"/>
        </w:rPr>
      </w:pPr>
    </w:p>
    <w:p w14:paraId="6E0645B7" w14:textId="5EC3E828" w:rsidR="009F3192" w:rsidRDefault="00BE57A0" w:rsidP="0098488B">
      <w:pPr>
        <w:spacing w:before="0" w:line="240" w:lineRule="auto"/>
        <w:ind w:left="426"/>
        <w:rPr>
          <w:color w:val="auto"/>
          <w:sz w:val="22"/>
          <w:szCs w:val="22"/>
        </w:rPr>
      </w:pPr>
      <w:r w:rsidRPr="006936A8">
        <w:rPr>
          <w:sz w:val="22"/>
          <w:szCs w:val="22"/>
        </w:rPr>
        <w:t>Once</w:t>
      </w:r>
      <w:r w:rsidR="009F3192" w:rsidRPr="006936A8">
        <w:rPr>
          <w:sz w:val="22"/>
          <w:szCs w:val="22"/>
        </w:rPr>
        <w:t xml:space="preserve"> approved by the region, they will contact the Ministry on the required </w:t>
      </w:r>
      <w:r w:rsidR="009F3192" w:rsidRPr="006936A8">
        <w:rPr>
          <w:color w:val="auto"/>
          <w:sz w:val="22"/>
          <w:szCs w:val="22"/>
        </w:rPr>
        <w:t>processes. The resubmission process below must be followed.</w:t>
      </w:r>
    </w:p>
    <w:p w14:paraId="1CAE23E5" w14:textId="77777777" w:rsidR="00A30DC0" w:rsidRPr="006936A8" w:rsidRDefault="00A30DC0" w:rsidP="0098488B">
      <w:pPr>
        <w:spacing w:before="0" w:line="240" w:lineRule="auto"/>
        <w:ind w:left="426"/>
        <w:rPr>
          <w:color w:val="auto"/>
          <w:sz w:val="22"/>
          <w:szCs w:val="22"/>
        </w:rPr>
      </w:pPr>
    </w:p>
    <w:p w14:paraId="01AD7033" w14:textId="5FA3C81B" w:rsidR="009F3192" w:rsidRDefault="009F3192" w:rsidP="0098488B">
      <w:pPr>
        <w:spacing w:before="0" w:line="240" w:lineRule="auto"/>
        <w:ind w:left="426"/>
        <w:rPr>
          <w:sz w:val="22"/>
          <w:szCs w:val="22"/>
        </w:rPr>
      </w:pPr>
      <w:r w:rsidRPr="006936A8">
        <w:rPr>
          <w:sz w:val="22"/>
          <w:szCs w:val="22"/>
        </w:rPr>
        <w:t xml:space="preserve">Funds not used for intended and approved purposes (including incremental overpayments), are subject to recovery in accordance with the ministry reconciliation policies. </w:t>
      </w:r>
    </w:p>
    <w:p w14:paraId="75B60B99" w14:textId="77777777" w:rsidR="009F3192" w:rsidRPr="006936A8" w:rsidRDefault="009F3192" w:rsidP="0098488B">
      <w:pPr>
        <w:spacing w:before="0" w:line="240" w:lineRule="auto"/>
        <w:ind w:left="426"/>
        <w:rPr>
          <w:rFonts w:cs="Arial"/>
          <w:b/>
          <w:bCs/>
          <w:color w:val="auto"/>
          <w:sz w:val="22"/>
          <w:szCs w:val="22"/>
        </w:rPr>
      </w:pPr>
      <w:bookmarkStart w:id="27" w:name="_Hlk54004230"/>
      <w:r w:rsidRPr="006936A8">
        <w:rPr>
          <w:rFonts w:cs="Arial"/>
          <w:b/>
          <w:bCs/>
          <w:sz w:val="22"/>
          <w:szCs w:val="22"/>
        </w:rPr>
        <w:t xml:space="preserve">COVID-19 Expenses Resubmission / Late Submission (after deadline) Processes: </w:t>
      </w:r>
    </w:p>
    <w:p w14:paraId="63E7D9D4" w14:textId="02E210C7" w:rsidR="009F3192" w:rsidRPr="006936A8" w:rsidRDefault="009F3192" w:rsidP="0098488B">
      <w:pPr>
        <w:pStyle w:val="ListParagraph"/>
        <w:numPr>
          <w:ilvl w:val="1"/>
          <w:numId w:val="6"/>
        </w:numPr>
        <w:spacing w:before="0" w:line="240" w:lineRule="auto"/>
        <w:ind w:left="786"/>
        <w:rPr>
          <w:rFonts w:cs="Arial"/>
          <w:b/>
          <w:bCs/>
          <w:color w:val="auto"/>
          <w:sz w:val="22"/>
          <w:szCs w:val="22"/>
        </w:rPr>
      </w:pPr>
      <w:r w:rsidRPr="006936A8">
        <w:rPr>
          <w:rFonts w:cs="Arial"/>
          <w:sz w:val="22"/>
          <w:szCs w:val="22"/>
        </w:rPr>
        <w:t xml:space="preserve">OH Region to notify MOH Health Data Branch via </w:t>
      </w:r>
      <w:hyperlink r:id="rId37" w:history="1">
        <w:r w:rsidRPr="006936A8">
          <w:rPr>
            <w:rStyle w:val="Hyperlink"/>
            <w:rFonts w:cs="Arial"/>
            <w:b/>
            <w:bCs/>
            <w:color w:val="auto"/>
            <w:sz w:val="22"/>
            <w:szCs w:val="22"/>
          </w:rPr>
          <w:t>AskHealthData@Ontario.ca</w:t>
        </w:r>
      </w:hyperlink>
      <w:r w:rsidRPr="006936A8">
        <w:rPr>
          <w:rFonts w:cs="Arial"/>
          <w:sz w:val="22"/>
          <w:szCs w:val="22"/>
        </w:rPr>
        <w:t xml:space="preserve"> to inform the need and date to resubmit data files and files after the deadline (e.g. resubmit </w:t>
      </w:r>
      <w:r w:rsidR="006B621F">
        <w:rPr>
          <w:rFonts w:cs="Arial"/>
          <w:sz w:val="22"/>
          <w:szCs w:val="22"/>
        </w:rPr>
        <w:t>April</w:t>
      </w:r>
      <w:r w:rsidRPr="006936A8">
        <w:rPr>
          <w:rFonts w:cs="Arial"/>
          <w:sz w:val="22"/>
          <w:szCs w:val="22"/>
        </w:rPr>
        <w:t xml:space="preserve"> 202</w:t>
      </w:r>
      <w:r w:rsidR="006B621F">
        <w:rPr>
          <w:rFonts w:cs="Arial"/>
          <w:sz w:val="22"/>
          <w:szCs w:val="22"/>
        </w:rPr>
        <w:t>1</w:t>
      </w:r>
      <w:r w:rsidRPr="006936A8">
        <w:rPr>
          <w:rFonts w:cs="Arial"/>
          <w:sz w:val="22"/>
          <w:szCs w:val="22"/>
        </w:rPr>
        <w:t xml:space="preserve"> data file for ABC Hospital) </w:t>
      </w:r>
    </w:p>
    <w:p w14:paraId="509C847D" w14:textId="1AC139E9" w:rsidR="009F3192" w:rsidRPr="006936A8" w:rsidRDefault="009F3192" w:rsidP="0098488B">
      <w:pPr>
        <w:pStyle w:val="ListParagraph"/>
        <w:numPr>
          <w:ilvl w:val="1"/>
          <w:numId w:val="6"/>
        </w:numPr>
        <w:spacing w:before="0" w:line="240" w:lineRule="auto"/>
        <w:ind w:left="786"/>
        <w:rPr>
          <w:rFonts w:ascii="Arial" w:hAnsi="Arial" w:cs="Arial"/>
          <w:b/>
          <w:bCs/>
          <w:color w:val="auto"/>
          <w:sz w:val="22"/>
          <w:szCs w:val="22"/>
        </w:rPr>
      </w:pPr>
      <w:r w:rsidRPr="006936A8">
        <w:rPr>
          <w:rFonts w:ascii="Arial" w:hAnsi="Arial" w:cs="Arial"/>
          <w:b/>
          <w:bCs/>
          <w:color w:val="auto"/>
          <w:sz w:val="22"/>
          <w:szCs w:val="22"/>
        </w:rPr>
        <w:t xml:space="preserve">e.g. To inform resubmission of </w:t>
      </w:r>
      <w:r w:rsidR="00742668">
        <w:rPr>
          <w:rFonts w:ascii="Arial" w:hAnsi="Arial" w:cs="Arial"/>
          <w:b/>
          <w:bCs/>
          <w:color w:val="auto"/>
          <w:sz w:val="22"/>
          <w:szCs w:val="22"/>
        </w:rPr>
        <w:t>April</w:t>
      </w:r>
      <w:r w:rsidR="00742668" w:rsidRPr="006936A8">
        <w:rPr>
          <w:rFonts w:ascii="Arial" w:hAnsi="Arial" w:cs="Arial"/>
          <w:b/>
          <w:bCs/>
          <w:color w:val="auto"/>
          <w:sz w:val="22"/>
          <w:szCs w:val="22"/>
        </w:rPr>
        <w:t xml:space="preserve"> </w:t>
      </w:r>
      <w:r w:rsidRPr="006936A8">
        <w:rPr>
          <w:rFonts w:ascii="Arial" w:hAnsi="Arial" w:cs="Arial"/>
          <w:b/>
          <w:bCs/>
          <w:color w:val="auto"/>
          <w:sz w:val="22"/>
          <w:szCs w:val="22"/>
        </w:rPr>
        <w:t>data file for ABC Hospital as follow:</w:t>
      </w:r>
    </w:p>
    <w:p w14:paraId="1F938D86" w14:textId="28C32D78" w:rsidR="009F3192" w:rsidRDefault="009F3192" w:rsidP="0098488B">
      <w:pPr>
        <w:pStyle w:val="ListParagraph"/>
        <w:spacing w:before="0" w:line="240" w:lineRule="auto"/>
        <w:ind w:left="1506"/>
        <w:rPr>
          <w:rFonts w:ascii="Arial" w:hAnsi="Arial" w:cs="Arial"/>
          <w:b/>
          <w:bCs/>
          <w:color w:val="auto"/>
          <w:sz w:val="22"/>
          <w:szCs w:val="22"/>
        </w:rPr>
      </w:pPr>
    </w:p>
    <w:p w14:paraId="62B429DC" w14:textId="34B6D1E3" w:rsidR="00DE2C68" w:rsidRDefault="00DE2C68" w:rsidP="0098488B">
      <w:pPr>
        <w:pStyle w:val="ListParagraph"/>
        <w:spacing w:before="0" w:line="240" w:lineRule="auto"/>
        <w:ind w:left="1506"/>
        <w:rPr>
          <w:rFonts w:ascii="Arial" w:hAnsi="Arial" w:cs="Arial"/>
          <w:b/>
          <w:bCs/>
          <w:color w:val="auto"/>
          <w:sz w:val="22"/>
          <w:szCs w:val="22"/>
        </w:rPr>
      </w:pPr>
    </w:p>
    <w:p w14:paraId="649EB9B2" w14:textId="77777777" w:rsidR="00DE2C68" w:rsidRPr="006936A8" w:rsidRDefault="00DE2C68" w:rsidP="0098488B">
      <w:pPr>
        <w:pStyle w:val="ListParagraph"/>
        <w:spacing w:before="0" w:line="240" w:lineRule="auto"/>
        <w:ind w:left="1506"/>
        <w:rPr>
          <w:rFonts w:ascii="Arial" w:hAnsi="Arial" w:cs="Arial"/>
          <w:b/>
          <w:bCs/>
          <w:color w:val="auto"/>
          <w:sz w:val="22"/>
          <w:szCs w:val="22"/>
        </w:rPr>
      </w:pPr>
    </w:p>
    <w:tbl>
      <w:tblPr>
        <w:tblW w:w="8812" w:type="dxa"/>
        <w:tblInd w:w="416" w:type="dxa"/>
        <w:tblLayout w:type="fixed"/>
        <w:tblCellMar>
          <w:left w:w="0" w:type="dxa"/>
          <w:right w:w="0" w:type="dxa"/>
        </w:tblCellMar>
        <w:tblLook w:val="04A0" w:firstRow="1" w:lastRow="0" w:firstColumn="1" w:lastColumn="0" w:noHBand="0" w:noVBand="1"/>
      </w:tblPr>
      <w:tblGrid>
        <w:gridCol w:w="1395"/>
        <w:gridCol w:w="3402"/>
        <w:gridCol w:w="2291"/>
        <w:gridCol w:w="1724"/>
      </w:tblGrid>
      <w:tr w:rsidR="009F3192" w:rsidRPr="006936A8" w14:paraId="768EBEB3" w14:textId="77777777" w:rsidTr="005269D6">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A9068C" w14:textId="0211F4DA" w:rsidR="009F3192" w:rsidRPr="006936A8" w:rsidRDefault="009F3192" w:rsidP="0098488B">
            <w:pPr>
              <w:spacing w:before="0" w:line="240" w:lineRule="auto"/>
              <w:rPr>
                <w:sz w:val="22"/>
                <w:szCs w:val="22"/>
              </w:rPr>
            </w:pPr>
            <w:r w:rsidRPr="006936A8">
              <w:rPr>
                <w:b/>
                <w:bCs/>
                <w:sz w:val="22"/>
                <w:szCs w:val="22"/>
                <w:lang w:val="en-US"/>
              </w:rPr>
              <w:t>Region</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6D23E4" w14:textId="77777777" w:rsidR="009F3192" w:rsidRPr="006936A8" w:rsidRDefault="009F3192" w:rsidP="0098488B">
            <w:pPr>
              <w:spacing w:before="0" w:line="240" w:lineRule="auto"/>
              <w:rPr>
                <w:sz w:val="22"/>
                <w:szCs w:val="22"/>
              </w:rPr>
            </w:pPr>
            <w:r w:rsidRPr="006936A8">
              <w:rPr>
                <w:b/>
                <w:bCs/>
                <w:sz w:val="22"/>
                <w:szCs w:val="22"/>
                <w:lang w:val="en-US"/>
              </w:rPr>
              <w:t>Resubmission Filename</w:t>
            </w:r>
          </w:p>
        </w:tc>
        <w:tc>
          <w:tcPr>
            <w:tcW w:w="22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06C590" w14:textId="77777777" w:rsidR="009F3192" w:rsidRPr="006936A8" w:rsidRDefault="009F3192" w:rsidP="0098488B">
            <w:pPr>
              <w:spacing w:before="0" w:line="240" w:lineRule="auto"/>
              <w:rPr>
                <w:sz w:val="22"/>
                <w:szCs w:val="22"/>
              </w:rPr>
            </w:pPr>
            <w:r w:rsidRPr="006936A8">
              <w:rPr>
                <w:b/>
                <w:bCs/>
                <w:sz w:val="22"/>
                <w:szCs w:val="22"/>
                <w:lang w:val="en-US"/>
              </w:rPr>
              <w:t>SharePoint Folder</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D5CFBA" w14:textId="77777777" w:rsidR="009F3192" w:rsidRPr="006936A8" w:rsidRDefault="009F3192" w:rsidP="0098488B">
            <w:pPr>
              <w:spacing w:before="0" w:line="240" w:lineRule="auto"/>
              <w:rPr>
                <w:sz w:val="22"/>
                <w:szCs w:val="22"/>
              </w:rPr>
            </w:pPr>
            <w:r w:rsidRPr="006936A8">
              <w:rPr>
                <w:b/>
                <w:bCs/>
                <w:sz w:val="22"/>
                <w:szCs w:val="22"/>
                <w:lang w:val="en-US"/>
              </w:rPr>
              <w:t>Upload Date</w:t>
            </w:r>
          </w:p>
        </w:tc>
      </w:tr>
      <w:tr w:rsidR="009F3192" w:rsidRPr="006936A8" w14:paraId="69FC8148" w14:textId="77777777" w:rsidTr="005269D6">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36D8B4" w14:textId="24060FD5" w:rsidR="009F3192" w:rsidRPr="006936A8" w:rsidRDefault="009F3192" w:rsidP="0098488B">
            <w:pPr>
              <w:spacing w:before="0" w:line="240" w:lineRule="auto"/>
              <w:rPr>
                <w:sz w:val="22"/>
                <w:szCs w:val="22"/>
              </w:rPr>
            </w:pPr>
            <w:r w:rsidRPr="006936A8">
              <w:rPr>
                <w:sz w:val="22"/>
                <w:szCs w:val="22"/>
                <w:lang w:val="en-US"/>
              </w:rPr>
              <w:t xml:space="preserve">Region x, </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245F03" w14:textId="3A8F06F2" w:rsidR="009F3192" w:rsidRPr="006936A8" w:rsidRDefault="009F3192" w:rsidP="0098488B">
            <w:pPr>
              <w:spacing w:before="0" w:line="240" w:lineRule="auto"/>
              <w:rPr>
                <w:sz w:val="22"/>
                <w:szCs w:val="22"/>
              </w:rPr>
            </w:pPr>
            <w:r w:rsidRPr="006936A8">
              <w:rPr>
                <w:sz w:val="22"/>
                <w:szCs w:val="22"/>
              </w:rPr>
              <w:t>COVID19_123_ABCHospital_</w:t>
            </w:r>
            <w:r w:rsidR="006B621F">
              <w:rPr>
                <w:sz w:val="22"/>
                <w:szCs w:val="22"/>
              </w:rPr>
              <w:t>April</w:t>
            </w:r>
            <w:r w:rsidRPr="006936A8">
              <w:rPr>
                <w:sz w:val="22"/>
                <w:szCs w:val="22"/>
              </w:rPr>
              <w:t>_202</w:t>
            </w:r>
            <w:r w:rsidR="002A4A56" w:rsidRPr="006936A8">
              <w:rPr>
                <w:sz w:val="22"/>
                <w:szCs w:val="22"/>
              </w:rPr>
              <w:t>1</w:t>
            </w:r>
            <w:r w:rsidRPr="006936A8">
              <w:rPr>
                <w:sz w:val="22"/>
                <w:szCs w:val="22"/>
              </w:rPr>
              <w:t>.xlsx</w:t>
            </w:r>
          </w:p>
        </w:tc>
        <w:tc>
          <w:tcPr>
            <w:tcW w:w="22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5DC5F7" w14:textId="3B018FED" w:rsidR="009F3192" w:rsidRPr="006936A8" w:rsidRDefault="006B621F" w:rsidP="0098488B">
            <w:pPr>
              <w:spacing w:before="0" w:line="240" w:lineRule="auto"/>
              <w:rPr>
                <w:sz w:val="22"/>
                <w:szCs w:val="22"/>
              </w:rPr>
            </w:pPr>
            <w:r>
              <w:rPr>
                <w:sz w:val="22"/>
                <w:szCs w:val="22"/>
                <w:lang w:val="en-US"/>
              </w:rPr>
              <w:t>April21</w:t>
            </w:r>
            <w:r w:rsidR="009F3192" w:rsidRPr="006936A8">
              <w:rPr>
                <w:sz w:val="22"/>
                <w:szCs w:val="22"/>
                <w:lang w:val="en-US"/>
              </w:rPr>
              <w:t>_Actual </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806055" w14:textId="769C44CC" w:rsidR="009F3192" w:rsidRPr="006936A8" w:rsidRDefault="002A4A56" w:rsidP="0098488B">
            <w:pPr>
              <w:spacing w:before="0" w:line="240" w:lineRule="auto"/>
              <w:rPr>
                <w:sz w:val="22"/>
                <w:szCs w:val="22"/>
              </w:rPr>
            </w:pPr>
            <w:r w:rsidRPr="006936A8">
              <w:rPr>
                <w:sz w:val="22"/>
                <w:szCs w:val="22"/>
                <w:lang w:val="en-US"/>
              </w:rPr>
              <w:t>June</w:t>
            </w:r>
            <w:r w:rsidR="009F3192" w:rsidRPr="006936A8">
              <w:rPr>
                <w:sz w:val="22"/>
                <w:szCs w:val="22"/>
                <w:lang w:val="en-US"/>
              </w:rPr>
              <w:t xml:space="preserve"> 23, 202</w:t>
            </w:r>
            <w:r w:rsidRPr="006936A8">
              <w:rPr>
                <w:sz w:val="22"/>
                <w:szCs w:val="22"/>
                <w:lang w:val="en-US"/>
              </w:rPr>
              <w:t>1</w:t>
            </w:r>
          </w:p>
        </w:tc>
      </w:tr>
    </w:tbl>
    <w:p w14:paraId="6E5B8565" w14:textId="2C2DCEFD" w:rsidR="00115C64" w:rsidRDefault="009F3192" w:rsidP="0098488B">
      <w:pPr>
        <w:spacing w:before="0" w:line="240" w:lineRule="auto"/>
        <w:ind w:left="1506"/>
        <w:rPr>
          <w:rFonts w:eastAsiaTheme="minorHAnsi" w:cs="Arial"/>
          <w:b/>
          <w:bCs/>
          <w:i/>
          <w:iCs/>
          <w:sz w:val="22"/>
          <w:szCs w:val="22"/>
        </w:rPr>
      </w:pPr>
      <w:r w:rsidRPr="006936A8">
        <w:rPr>
          <w:rFonts w:cs="Arial"/>
          <w:b/>
          <w:bCs/>
          <w:i/>
          <w:iCs/>
          <w:sz w:val="22"/>
          <w:szCs w:val="22"/>
        </w:rPr>
        <w:t>Note: If email notification is not provided regarding resubmission/late submission by the Region, any data file uploaded in the SharePoint will be disregarded</w:t>
      </w:r>
      <w:r w:rsidR="00115C64" w:rsidRPr="006936A8">
        <w:rPr>
          <w:rFonts w:eastAsiaTheme="minorHAnsi" w:cs="Arial"/>
          <w:b/>
          <w:bCs/>
          <w:i/>
          <w:iCs/>
          <w:sz w:val="22"/>
          <w:szCs w:val="22"/>
        </w:rPr>
        <w:t>.</w:t>
      </w:r>
    </w:p>
    <w:p w14:paraId="746A7F99" w14:textId="77777777" w:rsidR="00A30DC0" w:rsidRPr="006936A8" w:rsidRDefault="00A30DC0" w:rsidP="0098488B">
      <w:pPr>
        <w:spacing w:before="0" w:line="240" w:lineRule="auto"/>
        <w:ind w:left="1506"/>
        <w:rPr>
          <w:rFonts w:eastAsiaTheme="minorHAnsi" w:cs="Arial"/>
          <w:b/>
          <w:bCs/>
          <w:i/>
          <w:iCs/>
          <w:sz w:val="22"/>
          <w:szCs w:val="22"/>
        </w:rPr>
      </w:pPr>
    </w:p>
    <w:p w14:paraId="6F8B79C8" w14:textId="54E470F4" w:rsidR="009F3192" w:rsidRPr="006936A8" w:rsidRDefault="009F3192" w:rsidP="0098488B">
      <w:pPr>
        <w:pStyle w:val="ListParagraph"/>
        <w:numPr>
          <w:ilvl w:val="0"/>
          <w:numId w:val="9"/>
        </w:numPr>
        <w:shd w:val="clear" w:color="auto" w:fill="auto"/>
        <w:spacing w:before="0" w:line="240" w:lineRule="auto"/>
        <w:ind w:left="709" w:hanging="283"/>
        <w:rPr>
          <w:rFonts w:cs="Arial"/>
          <w:sz w:val="22"/>
          <w:szCs w:val="22"/>
        </w:rPr>
      </w:pPr>
      <w:r w:rsidRPr="006936A8">
        <w:rPr>
          <w:rFonts w:cs="Arial"/>
          <w:sz w:val="22"/>
          <w:szCs w:val="22"/>
        </w:rPr>
        <w:t>OH Region can then upload the file(s) onto the proper folder on SharePoint. The resubmission / late submission must follow the established file naming convention;</w:t>
      </w:r>
    </w:p>
    <w:p w14:paraId="54CBE1F2" w14:textId="01D75E83" w:rsidR="009F3192" w:rsidRPr="006936A8" w:rsidRDefault="009F3192" w:rsidP="0098488B">
      <w:pPr>
        <w:spacing w:before="0" w:line="240" w:lineRule="auto"/>
        <w:ind w:left="1146"/>
        <w:rPr>
          <w:rFonts w:eastAsiaTheme="minorHAnsi" w:cs="Arial"/>
          <w:sz w:val="22"/>
          <w:szCs w:val="22"/>
        </w:rPr>
      </w:pPr>
      <w:r w:rsidRPr="006936A8">
        <w:rPr>
          <w:rFonts w:cs="Arial"/>
          <w:sz w:val="22"/>
          <w:szCs w:val="22"/>
        </w:rPr>
        <w:t>e.g. upload the revised April data file in the Region’s “</w:t>
      </w:r>
      <w:r w:rsidR="006B621F">
        <w:rPr>
          <w:rFonts w:cs="Arial"/>
          <w:sz w:val="22"/>
          <w:szCs w:val="22"/>
        </w:rPr>
        <w:t>APR21</w:t>
      </w:r>
      <w:r w:rsidRPr="006936A8">
        <w:rPr>
          <w:rFonts w:cs="Arial"/>
          <w:sz w:val="22"/>
          <w:szCs w:val="22"/>
        </w:rPr>
        <w:t>_Actual” folder with file named as “COVID19_123_ABCHospital_</w:t>
      </w:r>
      <w:r w:rsidR="00742668">
        <w:rPr>
          <w:rFonts w:cs="Arial"/>
          <w:sz w:val="22"/>
          <w:szCs w:val="22"/>
        </w:rPr>
        <w:t>April</w:t>
      </w:r>
      <w:r w:rsidRPr="006936A8">
        <w:rPr>
          <w:rFonts w:cs="Arial"/>
          <w:sz w:val="22"/>
          <w:szCs w:val="22"/>
        </w:rPr>
        <w:t>_202</w:t>
      </w:r>
      <w:r w:rsidR="002A4A56" w:rsidRPr="006936A8">
        <w:rPr>
          <w:rFonts w:cs="Arial"/>
          <w:sz w:val="22"/>
          <w:szCs w:val="22"/>
        </w:rPr>
        <w:t>1</w:t>
      </w:r>
      <w:r w:rsidRPr="006936A8">
        <w:rPr>
          <w:rFonts w:cs="Arial"/>
          <w:sz w:val="22"/>
          <w:szCs w:val="22"/>
        </w:rPr>
        <w:t>.xlsx”</w:t>
      </w:r>
    </w:p>
    <w:bookmarkEnd w:id="27"/>
    <w:p w14:paraId="2CA7D728" w14:textId="77777777" w:rsidR="009F3192" w:rsidRPr="006936A8" w:rsidRDefault="009F3192" w:rsidP="0098488B">
      <w:pPr>
        <w:spacing w:before="0" w:line="240" w:lineRule="auto"/>
        <w:ind w:left="786"/>
        <w:rPr>
          <w:sz w:val="22"/>
          <w:szCs w:val="22"/>
        </w:rPr>
      </w:pPr>
    </w:p>
    <w:p w14:paraId="3DF5F5FE" w14:textId="1E99C575"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t>What should be captured in the forecast expense column?</w:t>
      </w:r>
    </w:p>
    <w:p w14:paraId="0C38E290" w14:textId="77777777" w:rsidR="00A30DC0" w:rsidRPr="006936A8" w:rsidRDefault="00A30DC0" w:rsidP="00A30DC0">
      <w:pPr>
        <w:pStyle w:val="ListParagraph"/>
        <w:shd w:val="clear" w:color="auto" w:fill="auto"/>
        <w:spacing w:before="0" w:line="240" w:lineRule="auto"/>
        <w:ind w:left="426"/>
        <w:rPr>
          <w:b/>
          <w:bCs/>
          <w:sz w:val="22"/>
          <w:szCs w:val="22"/>
        </w:rPr>
      </w:pPr>
    </w:p>
    <w:p w14:paraId="1FEAF0A9" w14:textId="77777777" w:rsidR="009F3192" w:rsidRPr="006936A8" w:rsidRDefault="009F3192" w:rsidP="0098488B">
      <w:pPr>
        <w:spacing w:before="0" w:line="240" w:lineRule="auto"/>
        <w:ind w:left="426"/>
        <w:rPr>
          <w:sz w:val="22"/>
          <w:szCs w:val="22"/>
        </w:rPr>
      </w:pPr>
      <w:r w:rsidRPr="006936A8">
        <w:rPr>
          <w:sz w:val="22"/>
          <w:szCs w:val="22"/>
        </w:rPr>
        <w:t xml:space="preserve">Estimated incremental expenses forecasted for the next month (approximately 30 days). </w:t>
      </w:r>
    </w:p>
    <w:p w14:paraId="13165E62" w14:textId="77777777" w:rsidR="0098488B" w:rsidRPr="006936A8" w:rsidRDefault="0098488B" w:rsidP="0098488B">
      <w:pPr>
        <w:shd w:val="clear" w:color="auto" w:fill="auto"/>
        <w:spacing w:before="0" w:line="240" w:lineRule="auto"/>
        <w:rPr>
          <w:sz w:val="22"/>
          <w:szCs w:val="22"/>
        </w:rPr>
      </w:pPr>
    </w:p>
    <w:p w14:paraId="30D92B8E" w14:textId="7D58659B"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t>Should all submitted operating expenses be based on appropriate accounting principles?</w:t>
      </w:r>
    </w:p>
    <w:p w14:paraId="433EED76" w14:textId="77777777" w:rsidR="00A30DC0" w:rsidRPr="006936A8" w:rsidRDefault="00A30DC0" w:rsidP="00A30DC0">
      <w:pPr>
        <w:pStyle w:val="ListParagraph"/>
        <w:shd w:val="clear" w:color="auto" w:fill="auto"/>
        <w:spacing w:before="0" w:line="240" w:lineRule="auto"/>
        <w:ind w:left="426"/>
        <w:rPr>
          <w:b/>
          <w:bCs/>
          <w:sz w:val="22"/>
          <w:szCs w:val="22"/>
        </w:rPr>
      </w:pPr>
    </w:p>
    <w:p w14:paraId="1668AA2D" w14:textId="436A7931" w:rsidR="009F3192" w:rsidRDefault="009F3192" w:rsidP="0098488B">
      <w:pPr>
        <w:spacing w:before="0" w:line="240" w:lineRule="auto"/>
        <w:ind w:left="426"/>
        <w:rPr>
          <w:sz w:val="22"/>
          <w:szCs w:val="22"/>
        </w:rPr>
      </w:pPr>
      <w:r w:rsidRPr="006936A8">
        <w:rPr>
          <w:sz w:val="22"/>
          <w:szCs w:val="22"/>
        </w:rPr>
        <w:t xml:space="preserve">Expenses related to supplies and equipment should be </w:t>
      </w:r>
      <w:r w:rsidR="00670D90">
        <w:rPr>
          <w:sz w:val="22"/>
          <w:szCs w:val="22"/>
        </w:rPr>
        <w:t>reported</w:t>
      </w:r>
      <w:r w:rsidRPr="006936A8">
        <w:rPr>
          <w:sz w:val="22"/>
          <w:szCs w:val="22"/>
        </w:rPr>
        <w:t xml:space="preserve"> in a manner consistent with the principles of </w:t>
      </w:r>
      <w:r w:rsidR="00670D90">
        <w:rPr>
          <w:sz w:val="22"/>
          <w:szCs w:val="22"/>
        </w:rPr>
        <w:t xml:space="preserve">the hospital’s internal </w:t>
      </w:r>
      <w:r w:rsidRPr="006936A8">
        <w:rPr>
          <w:sz w:val="22"/>
          <w:szCs w:val="22"/>
        </w:rPr>
        <w:t>accounting</w:t>
      </w:r>
      <w:r w:rsidR="00670D90">
        <w:rPr>
          <w:sz w:val="22"/>
          <w:szCs w:val="22"/>
        </w:rPr>
        <w:t xml:space="preserve"> policies</w:t>
      </w:r>
      <w:r w:rsidR="00E90860" w:rsidRPr="006936A8">
        <w:rPr>
          <w:sz w:val="22"/>
          <w:szCs w:val="22"/>
        </w:rPr>
        <w:t>. For example, PPE expense</w:t>
      </w:r>
      <w:r w:rsidR="00670D90">
        <w:rPr>
          <w:sz w:val="22"/>
          <w:szCs w:val="22"/>
        </w:rPr>
        <w:t>s</w:t>
      </w:r>
      <w:r w:rsidR="00E90860" w:rsidRPr="006936A8">
        <w:rPr>
          <w:sz w:val="22"/>
          <w:szCs w:val="22"/>
        </w:rPr>
        <w:t xml:space="preserve"> reported </w:t>
      </w:r>
      <w:r w:rsidR="00670D90">
        <w:rPr>
          <w:sz w:val="22"/>
          <w:szCs w:val="22"/>
        </w:rPr>
        <w:t>can</w:t>
      </w:r>
      <w:r w:rsidR="00E90860" w:rsidRPr="006936A8">
        <w:rPr>
          <w:sz w:val="22"/>
          <w:szCs w:val="22"/>
        </w:rPr>
        <w:t xml:space="preserve"> </w:t>
      </w:r>
      <w:r w:rsidRPr="006936A8">
        <w:rPr>
          <w:sz w:val="22"/>
          <w:szCs w:val="22"/>
        </w:rPr>
        <w:t xml:space="preserve">reflect </w:t>
      </w:r>
      <w:r w:rsidR="00E90860" w:rsidRPr="006936A8">
        <w:rPr>
          <w:sz w:val="22"/>
          <w:szCs w:val="22"/>
        </w:rPr>
        <w:t xml:space="preserve">the </w:t>
      </w:r>
      <w:r w:rsidRPr="006936A8">
        <w:rPr>
          <w:sz w:val="22"/>
          <w:szCs w:val="22"/>
        </w:rPr>
        <w:t xml:space="preserve">PPE </w:t>
      </w:r>
      <w:r w:rsidR="00670D90">
        <w:rPr>
          <w:sz w:val="22"/>
          <w:szCs w:val="22"/>
        </w:rPr>
        <w:t xml:space="preserve">purchased </w:t>
      </w:r>
      <w:r w:rsidR="00D27FBE">
        <w:rPr>
          <w:sz w:val="22"/>
          <w:szCs w:val="22"/>
        </w:rPr>
        <w:t xml:space="preserve">before October 1, 2021 </w:t>
      </w:r>
      <w:r w:rsidR="00670D90">
        <w:rPr>
          <w:sz w:val="22"/>
          <w:szCs w:val="22"/>
        </w:rPr>
        <w:t xml:space="preserve">or </w:t>
      </w:r>
      <w:r w:rsidRPr="006936A8">
        <w:rPr>
          <w:sz w:val="22"/>
          <w:szCs w:val="22"/>
        </w:rPr>
        <w:t xml:space="preserve">used* during the reporting period, rather than the total amounts purchased. </w:t>
      </w:r>
      <w:r w:rsidR="00C00F19" w:rsidRPr="006936A8">
        <w:rPr>
          <w:sz w:val="22"/>
          <w:szCs w:val="22"/>
        </w:rPr>
        <w:t>Hospitals</w:t>
      </w:r>
      <w:r w:rsidRPr="006936A8">
        <w:rPr>
          <w:sz w:val="22"/>
          <w:szCs w:val="22"/>
        </w:rPr>
        <w:t xml:space="preserve"> are required to maintain financial records for these expenses. </w:t>
      </w:r>
    </w:p>
    <w:p w14:paraId="0F01CEC3" w14:textId="77777777" w:rsidR="00A30DC0" w:rsidRPr="006936A8" w:rsidRDefault="00A30DC0" w:rsidP="0098488B">
      <w:pPr>
        <w:spacing w:before="0" w:line="240" w:lineRule="auto"/>
        <w:ind w:left="426"/>
        <w:rPr>
          <w:sz w:val="22"/>
          <w:szCs w:val="22"/>
        </w:rPr>
      </w:pPr>
    </w:p>
    <w:p w14:paraId="06C641EF" w14:textId="7FE12577" w:rsidR="009F3192" w:rsidRPr="006936A8" w:rsidRDefault="009F3192" w:rsidP="0098488B">
      <w:pPr>
        <w:spacing w:before="0" w:line="240" w:lineRule="auto"/>
        <w:ind w:left="426"/>
        <w:rPr>
          <w:sz w:val="22"/>
          <w:szCs w:val="22"/>
        </w:rPr>
      </w:pPr>
      <w:r w:rsidRPr="006936A8">
        <w:rPr>
          <w:sz w:val="22"/>
          <w:szCs w:val="22"/>
        </w:rPr>
        <w:t>*Do not include PPE / Critical Supplies &amp;Equipment (CSEs) sourced from the provincial stockpile unless incremental expenses have been incurred (e.g.</w:t>
      </w:r>
      <w:r w:rsidR="002A4A56" w:rsidRPr="006936A8">
        <w:rPr>
          <w:sz w:val="22"/>
          <w:szCs w:val="22"/>
        </w:rPr>
        <w:t>,</w:t>
      </w:r>
      <w:r w:rsidRPr="006936A8">
        <w:rPr>
          <w:sz w:val="22"/>
          <w:szCs w:val="22"/>
        </w:rPr>
        <w:t xml:space="preserve"> transportation costs or other costs which was not addressed by UHN and was incurred by the receiving hospital). </w:t>
      </w:r>
    </w:p>
    <w:p w14:paraId="0B669FD0" w14:textId="77777777" w:rsidR="00AC4EA3" w:rsidRPr="006936A8" w:rsidRDefault="00AC4EA3" w:rsidP="0098488B">
      <w:pPr>
        <w:spacing w:before="0" w:line="240" w:lineRule="auto"/>
        <w:ind w:left="426"/>
        <w:rPr>
          <w:sz w:val="22"/>
          <w:szCs w:val="22"/>
        </w:rPr>
      </w:pPr>
    </w:p>
    <w:p w14:paraId="19DD1A21" w14:textId="77777777" w:rsidR="00BA3D29" w:rsidRPr="00433EB4" w:rsidRDefault="00BA3D29" w:rsidP="00433EB4">
      <w:pPr>
        <w:pStyle w:val="ListParagraph"/>
        <w:numPr>
          <w:ilvl w:val="0"/>
          <w:numId w:val="7"/>
        </w:numPr>
        <w:shd w:val="clear" w:color="auto" w:fill="auto"/>
        <w:spacing w:before="0" w:after="200" w:line="240" w:lineRule="auto"/>
        <w:ind w:left="426"/>
        <w:rPr>
          <w:b/>
          <w:bCs/>
          <w:sz w:val="22"/>
          <w:szCs w:val="22"/>
        </w:rPr>
      </w:pPr>
      <w:r w:rsidRPr="00433EB4">
        <w:rPr>
          <w:b/>
          <w:bCs/>
          <w:sz w:val="22"/>
          <w:szCs w:val="22"/>
        </w:rPr>
        <w:lastRenderedPageBreak/>
        <w:t xml:space="preserve">On the Operating Expense worksheet for Line 1.2 Funding: MOH/OH “Unspent”/Offset – is this strictly limited to the programs mentioned in this guidance document? </w:t>
      </w:r>
    </w:p>
    <w:p w14:paraId="52402972" w14:textId="6B7A39F3" w:rsidR="00BA3D29" w:rsidRDefault="00BA3D29" w:rsidP="00BA3D29">
      <w:pPr>
        <w:spacing w:before="0" w:line="240" w:lineRule="auto"/>
        <w:ind w:left="426"/>
        <w:rPr>
          <w:sz w:val="22"/>
          <w:szCs w:val="22"/>
        </w:rPr>
      </w:pPr>
      <w:r w:rsidRPr="00BA3D29">
        <w:rPr>
          <w:sz w:val="22"/>
          <w:szCs w:val="22"/>
        </w:rPr>
        <w:t xml:space="preserve">In Line 1.2 Funding: MOH/OH “Unspent”/Offset, hospitals were asked to identify other revenues/savings in 2019-20 that can be applied against incremental COVID-19 expenses. An example of this would be staff or supply-related savings from other areas/units in hospital as they are applicable (e.g. lower ED usage, lower inpatient drug costs).  </w:t>
      </w:r>
    </w:p>
    <w:p w14:paraId="4B0E02B5" w14:textId="77777777" w:rsidR="00BA3D29" w:rsidRPr="00BA3D29" w:rsidRDefault="00BA3D29" w:rsidP="00BA3D29">
      <w:pPr>
        <w:spacing w:before="0" w:line="240" w:lineRule="auto"/>
        <w:ind w:left="426"/>
        <w:rPr>
          <w:sz w:val="22"/>
          <w:szCs w:val="22"/>
        </w:rPr>
      </w:pPr>
    </w:p>
    <w:p w14:paraId="0282E2DE" w14:textId="77777777" w:rsidR="00BA3D29" w:rsidRPr="00BA3D29" w:rsidRDefault="00BA3D29" w:rsidP="00BA3D29">
      <w:pPr>
        <w:spacing w:before="0" w:line="240" w:lineRule="auto"/>
        <w:ind w:left="426"/>
        <w:rPr>
          <w:sz w:val="22"/>
          <w:szCs w:val="22"/>
        </w:rPr>
      </w:pPr>
      <w:r w:rsidRPr="00BA3D29">
        <w:rPr>
          <w:sz w:val="22"/>
          <w:szCs w:val="22"/>
        </w:rPr>
        <w:t xml:space="preserve">For 2019-20, please note that Ministry carefully tracks performance in existing volume-based programs (e.g. Quality-Based Procedures) through existing reporting mechanisms, and hospitals do not need to estimate any offsets from such programs in this line of the spreadsheet as Ministry staff will do this through the standard process.  </w:t>
      </w:r>
    </w:p>
    <w:p w14:paraId="03ED68BC" w14:textId="77777777" w:rsidR="00BA3D29" w:rsidRPr="00BA3D29" w:rsidRDefault="00BA3D29" w:rsidP="00BA3D29">
      <w:pPr>
        <w:spacing w:before="0" w:line="240" w:lineRule="auto"/>
        <w:ind w:left="426"/>
        <w:rPr>
          <w:sz w:val="22"/>
          <w:szCs w:val="22"/>
        </w:rPr>
      </w:pPr>
    </w:p>
    <w:p w14:paraId="0BB79DCB" w14:textId="0C8FCE63" w:rsidR="00BA3D29" w:rsidRPr="00BA3D29" w:rsidRDefault="00BA3D29" w:rsidP="00BA3D29">
      <w:pPr>
        <w:spacing w:before="0" w:line="240" w:lineRule="auto"/>
        <w:ind w:left="426"/>
        <w:rPr>
          <w:sz w:val="22"/>
          <w:szCs w:val="22"/>
        </w:rPr>
      </w:pPr>
      <w:r w:rsidRPr="00BA3D29">
        <w:rPr>
          <w:sz w:val="22"/>
          <w:szCs w:val="22"/>
        </w:rPr>
        <w:t>For 2020-21, hospitals should not offset COVID-19 costs against volume-based programs. The Ministry will closely monitor volumes achieved through existing reporting mechanisms (e.g. SRI, CIHI DAD/NACRS) as surgical capacity ramps up across the province and will communicate with the hospital sector later in the year regarding any shifts in volume-based funding across the system and/or if funding can be used for COVID-19 pressures. In addition, hospitals should only include offsets only from the global budget, and not any other targeted funding.</w:t>
      </w:r>
    </w:p>
    <w:p w14:paraId="2D555829" w14:textId="77777777" w:rsidR="00BA3D29" w:rsidRDefault="00BA3D29" w:rsidP="00BA3D29">
      <w:pPr>
        <w:pStyle w:val="ListParagraph"/>
        <w:shd w:val="clear" w:color="auto" w:fill="auto"/>
        <w:spacing w:before="0" w:line="240" w:lineRule="auto"/>
        <w:rPr>
          <w:b/>
          <w:bCs/>
          <w:sz w:val="22"/>
          <w:szCs w:val="22"/>
        </w:rPr>
      </w:pPr>
    </w:p>
    <w:p w14:paraId="43FEDE6D" w14:textId="7805A5D4"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t xml:space="preserve">How can hospitals report expenses related to services and staffing provided in Long-Term Care Homes? </w:t>
      </w:r>
    </w:p>
    <w:p w14:paraId="00F67973" w14:textId="77777777" w:rsidR="00A30DC0" w:rsidRPr="006936A8" w:rsidRDefault="00A30DC0" w:rsidP="00A30DC0">
      <w:pPr>
        <w:pStyle w:val="ListParagraph"/>
        <w:shd w:val="clear" w:color="auto" w:fill="auto"/>
        <w:spacing w:before="0" w:line="240" w:lineRule="auto"/>
        <w:ind w:left="426"/>
        <w:rPr>
          <w:b/>
          <w:bCs/>
          <w:sz w:val="22"/>
          <w:szCs w:val="22"/>
        </w:rPr>
      </w:pPr>
    </w:p>
    <w:p w14:paraId="23A7C1CF" w14:textId="77777777" w:rsidR="009F3192" w:rsidRPr="006936A8" w:rsidRDefault="009F3192" w:rsidP="0098488B">
      <w:pPr>
        <w:spacing w:before="0" w:line="240" w:lineRule="auto"/>
        <w:ind w:left="426"/>
        <w:rPr>
          <w:sz w:val="22"/>
          <w:szCs w:val="22"/>
        </w:rPr>
      </w:pPr>
      <w:r w:rsidRPr="006936A8">
        <w:rPr>
          <w:sz w:val="22"/>
          <w:szCs w:val="22"/>
        </w:rPr>
        <w:t>The Excel tracker allows for the submission of all incremental COVID-19 related expenses expended by hospitals to support LTCHs and redeployment costs.</w:t>
      </w:r>
    </w:p>
    <w:p w14:paraId="75C2DD3D" w14:textId="5E8DD456" w:rsidR="009F3192" w:rsidRPr="006936A8" w:rsidRDefault="009F3192" w:rsidP="0098488B">
      <w:pPr>
        <w:spacing w:before="0" w:line="240" w:lineRule="auto"/>
        <w:ind w:left="426"/>
        <w:rPr>
          <w:sz w:val="22"/>
          <w:szCs w:val="22"/>
        </w:rPr>
      </w:pPr>
      <w:r w:rsidRPr="006936A8">
        <w:rPr>
          <w:sz w:val="22"/>
          <w:szCs w:val="22"/>
        </w:rPr>
        <w:t>LTC related expenses to capture deployment of hospital staff to LTCHs</w:t>
      </w:r>
      <w:r w:rsidR="005269D6" w:rsidRPr="006936A8">
        <w:rPr>
          <w:sz w:val="22"/>
          <w:szCs w:val="22"/>
        </w:rPr>
        <w:t xml:space="preserve"> should be captured under</w:t>
      </w:r>
      <w:r w:rsidRPr="006936A8">
        <w:rPr>
          <w:sz w:val="22"/>
          <w:szCs w:val="22"/>
        </w:rPr>
        <w:t xml:space="preserve"> FC 7*5309210 LTCH Multidisciplinary Personal Care Outreach</w:t>
      </w:r>
      <w:r w:rsidR="005269D6" w:rsidRPr="006936A8">
        <w:rPr>
          <w:sz w:val="22"/>
          <w:szCs w:val="22"/>
        </w:rPr>
        <w:t>.</w:t>
      </w:r>
    </w:p>
    <w:p w14:paraId="63E33EF6" w14:textId="77777777" w:rsidR="00A30DC0" w:rsidRDefault="00A30DC0" w:rsidP="0098488B">
      <w:pPr>
        <w:spacing w:before="0" w:line="240" w:lineRule="auto"/>
        <w:ind w:left="426"/>
        <w:rPr>
          <w:sz w:val="22"/>
          <w:szCs w:val="22"/>
        </w:rPr>
      </w:pPr>
    </w:p>
    <w:p w14:paraId="4FAE7275" w14:textId="1FF347D0" w:rsidR="009F3192" w:rsidRDefault="009F3192" w:rsidP="0098488B">
      <w:pPr>
        <w:spacing w:before="0" w:line="240" w:lineRule="auto"/>
        <w:ind w:left="426"/>
        <w:rPr>
          <w:sz w:val="22"/>
          <w:szCs w:val="22"/>
        </w:rPr>
      </w:pPr>
      <w:r w:rsidRPr="006936A8">
        <w:rPr>
          <w:sz w:val="22"/>
          <w:szCs w:val="22"/>
        </w:rPr>
        <w:t xml:space="preserve">Note that for LTCH Deployment Expenses, Expenses related to Mandatory Management Orders (MMO) and Voluntary Management Contracts (VMC) should not be included and be billed to the LTCH operator instead. </w:t>
      </w:r>
    </w:p>
    <w:p w14:paraId="5316A9AA" w14:textId="77777777" w:rsidR="00A30DC0" w:rsidRPr="006936A8" w:rsidRDefault="00A30DC0" w:rsidP="0098488B">
      <w:pPr>
        <w:spacing w:before="0" w:line="240" w:lineRule="auto"/>
        <w:ind w:left="426"/>
        <w:rPr>
          <w:sz w:val="22"/>
          <w:szCs w:val="22"/>
        </w:rPr>
      </w:pPr>
    </w:p>
    <w:p w14:paraId="7269D1BC" w14:textId="77777777" w:rsidR="009F3192" w:rsidRPr="006936A8" w:rsidRDefault="009F3192" w:rsidP="0098488B">
      <w:pPr>
        <w:spacing w:before="0" w:line="240" w:lineRule="auto"/>
        <w:ind w:left="426"/>
        <w:rPr>
          <w:sz w:val="22"/>
          <w:szCs w:val="22"/>
        </w:rPr>
      </w:pPr>
      <w:r w:rsidRPr="006936A8">
        <w:rPr>
          <w:sz w:val="22"/>
          <w:szCs w:val="22"/>
        </w:rPr>
        <w:t>Please see the ‘ReadMe’ within the Excel tracker for additional details.</w:t>
      </w:r>
    </w:p>
    <w:p w14:paraId="5482C78D" w14:textId="77777777" w:rsidR="00115C64" w:rsidRPr="006936A8" w:rsidRDefault="00115C64" w:rsidP="0098488B">
      <w:pPr>
        <w:shd w:val="clear" w:color="auto" w:fill="auto"/>
        <w:spacing w:before="0" w:line="240" w:lineRule="auto"/>
        <w:rPr>
          <w:sz w:val="22"/>
          <w:szCs w:val="22"/>
        </w:rPr>
      </w:pPr>
    </w:p>
    <w:p w14:paraId="7838BE3E" w14:textId="2777B3F4" w:rsidR="009F3192" w:rsidRDefault="009F3192" w:rsidP="0098488B">
      <w:pPr>
        <w:pStyle w:val="ListParagraph"/>
        <w:numPr>
          <w:ilvl w:val="0"/>
          <w:numId w:val="7"/>
        </w:numPr>
        <w:shd w:val="clear" w:color="auto" w:fill="auto"/>
        <w:tabs>
          <w:tab w:val="left" w:pos="426"/>
        </w:tabs>
        <w:spacing w:before="0" w:line="240" w:lineRule="auto"/>
        <w:ind w:left="142" w:hanging="87"/>
        <w:rPr>
          <w:b/>
          <w:bCs/>
          <w:sz w:val="22"/>
          <w:szCs w:val="22"/>
        </w:rPr>
      </w:pPr>
      <w:r w:rsidRPr="006936A8">
        <w:rPr>
          <w:b/>
          <w:bCs/>
          <w:sz w:val="22"/>
          <w:szCs w:val="22"/>
        </w:rPr>
        <w:t>Where can employee benefit expenses be captured?</w:t>
      </w:r>
    </w:p>
    <w:p w14:paraId="363F5F46" w14:textId="77777777" w:rsidR="00A30DC0" w:rsidRPr="006936A8" w:rsidRDefault="00A30DC0" w:rsidP="00A30DC0">
      <w:pPr>
        <w:pStyle w:val="ListParagraph"/>
        <w:shd w:val="clear" w:color="auto" w:fill="auto"/>
        <w:tabs>
          <w:tab w:val="left" w:pos="426"/>
        </w:tabs>
        <w:spacing w:before="0" w:line="240" w:lineRule="auto"/>
        <w:ind w:left="142"/>
        <w:rPr>
          <w:b/>
          <w:bCs/>
          <w:sz w:val="22"/>
          <w:szCs w:val="22"/>
        </w:rPr>
      </w:pPr>
    </w:p>
    <w:p w14:paraId="5DE7E23C" w14:textId="083C3174" w:rsidR="00AC4EA3" w:rsidRPr="006936A8" w:rsidRDefault="009F3192" w:rsidP="0098488B">
      <w:pPr>
        <w:pStyle w:val="ListParagraph"/>
        <w:shd w:val="clear" w:color="auto" w:fill="auto"/>
        <w:spacing w:before="0" w:line="240" w:lineRule="auto"/>
        <w:ind w:left="426"/>
        <w:rPr>
          <w:sz w:val="22"/>
          <w:szCs w:val="22"/>
        </w:rPr>
      </w:pPr>
      <w:r w:rsidRPr="006936A8">
        <w:rPr>
          <w:sz w:val="22"/>
          <w:szCs w:val="22"/>
        </w:rPr>
        <w:t xml:space="preserve">The ministry has now updated the tracker to include a category where hospitals can report expenses related to benefit compensation and benefit contribution. </w:t>
      </w:r>
    </w:p>
    <w:p w14:paraId="54DC5852" w14:textId="77777777" w:rsidR="0098488B" w:rsidRPr="006936A8" w:rsidRDefault="0098488B" w:rsidP="0098488B">
      <w:pPr>
        <w:pStyle w:val="ListParagraph"/>
        <w:shd w:val="clear" w:color="auto" w:fill="auto"/>
        <w:spacing w:before="0" w:line="240" w:lineRule="auto"/>
        <w:ind w:left="426"/>
        <w:rPr>
          <w:sz w:val="22"/>
          <w:szCs w:val="22"/>
        </w:rPr>
      </w:pPr>
    </w:p>
    <w:p w14:paraId="71BD939F" w14:textId="09B44541" w:rsidR="000D15E0" w:rsidRPr="00433EB4" w:rsidRDefault="000D15E0" w:rsidP="00433EB4">
      <w:pPr>
        <w:pStyle w:val="ListParagraph"/>
        <w:numPr>
          <w:ilvl w:val="0"/>
          <w:numId w:val="33"/>
        </w:numPr>
        <w:shd w:val="clear" w:color="auto" w:fill="auto"/>
        <w:spacing w:before="0" w:after="200" w:line="240" w:lineRule="auto"/>
        <w:ind w:left="426" w:hanging="357"/>
        <w:rPr>
          <w:b/>
          <w:bCs/>
          <w:sz w:val="22"/>
          <w:szCs w:val="22"/>
        </w:rPr>
      </w:pPr>
      <w:r w:rsidRPr="00433EB4">
        <w:rPr>
          <w:b/>
          <w:bCs/>
          <w:sz w:val="22"/>
          <w:szCs w:val="22"/>
        </w:rPr>
        <w:t>What expenses does the ‘Compensation - Bridged Staff/FTEs Funded by Other Sources’ row capture?</w:t>
      </w:r>
    </w:p>
    <w:p w14:paraId="10D52B62" w14:textId="77777777" w:rsidR="000D15E0" w:rsidRPr="000D15E0" w:rsidRDefault="000D15E0" w:rsidP="000D15E0">
      <w:pPr>
        <w:spacing w:before="0" w:line="240" w:lineRule="auto"/>
        <w:ind w:left="426"/>
        <w:rPr>
          <w:sz w:val="22"/>
          <w:szCs w:val="22"/>
        </w:rPr>
      </w:pPr>
      <w:r w:rsidRPr="000D15E0">
        <w:rPr>
          <w:sz w:val="22"/>
          <w:szCs w:val="22"/>
        </w:rPr>
        <w:t>This row is meant to capture a hospital’s newly-incurred expenses related to the continued employment of research staff, if funding for these staff were previously provided by other funding sources, (e.g., non MOH funding). Hospitals may have continued to employ these staff and incur expenses despite funding sources not being available due to COVID-19.   This includes worked and benefit expenses.</w:t>
      </w:r>
    </w:p>
    <w:p w14:paraId="5CEE0260" w14:textId="77777777" w:rsidR="000D15E0" w:rsidRPr="000D15E0" w:rsidRDefault="000D15E0" w:rsidP="000D15E0">
      <w:pPr>
        <w:spacing w:before="0" w:line="240" w:lineRule="auto"/>
        <w:ind w:left="426"/>
        <w:rPr>
          <w:sz w:val="22"/>
          <w:szCs w:val="22"/>
        </w:rPr>
      </w:pPr>
    </w:p>
    <w:p w14:paraId="31DE0A6C" w14:textId="77777777" w:rsidR="000D15E0" w:rsidRPr="000D15E0" w:rsidRDefault="000D15E0" w:rsidP="000D15E0">
      <w:pPr>
        <w:spacing w:before="0" w:line="240" w:lineRule="auto"/>
        <w:ind w:left="426"/>
        <w:rPr>
          <w:sz w:val="22"/>
          <w:szCs w:val="22"/>
        </w:rPr>
      </w:pPr>
      <w:r w:rsidRPr="000D15E0">
        <w:rPr>
          <w:sz w:val="22"/>
          <w:szCs w:val="22"/>
        </w:rPr>
        <w:lastRenderedPageBreak/>
        <w:t>Please note this is to cover expenses for staff who are still required to be employed throughout the COVID-19 pandemic period from which funding source was no longer available (e.g. research grant) and not for net-new staff expenses (e.g. hiring of new cafeteria employees excluded).</w:t>
      </w:r>
    </w:p>
    <w:p w14:paraId="0E2008C5" w14:textId="77777777" w:rsidR="000D15E0" w:rsidRPr="000D15E0" w:rsidRDefault="000D15E0" w:rsidP="000D15E0">
      <w:pPr>
        <w:shd w:val="clear" w:color="auto" w:fill="auto"/>
        <w:spacing w:before="0" w:line="240" w:lineRule="auto"/>
        <w:rPr>
          <w:b/>
          <w:bCs/>
          <w:sz w:val="22"/>
          <w:szCs w:val="22"/>
        </w:rPr>
      </w:pPr>
    </w:p>
    <w:p w14:paraId="678235B5" w14:textId="6EF02749" w:rsidR="009F3192" w:rsidRPr="006936A8" w:rsidRDefault="006B621F" w:rsidP="0098488B">
      <w:pPr>
        <w:pStyle w:val="ListParagraph"/>
        <w:numPr>
          <w:ilvl w:val="0"/>
          <w:numId w:val="7"/>
        </w:numPr>
        <w:shd w:val="clear" w:color="auto" w:fill="auto"/>
        <w:spacing w:before="0" w:line="240" w:lineRule="auto"/>
        <w:ind w:left="448" w:hanging="382"/>
        <w:rPr>
          <w:b/>
          <w:bCs/>
          <w:sz w:val="22"/>
          <w:szCs w:val="22"/>
        </w:rPr>
      </w:pPr>
      <w:r>
        <w:rPr>
          <w:b/>
          <w:bCs/>
          <w:sz w:val="22"/>
          <w:szCs w:val="22"/>
        </w:rPr>
        <w:t>Can</w:t>
      </w:r>
      <w:r w:rsidR="009F3192" w:rsidRPr="006936A8">
        <w:rPr>
          <w:b/>
          <w:bCs/>
          <w:sz w:val="22"/>
          <w:szCs w:val="22"/>
        </w:rPr>
        <w:t xml:space="preserve"> </w:t>
      </w:r>
      <w:r>
        <w:rPr>
          <w:b/>
          <w:bCs/>
          <w:sz w:val="22"/>
          <w:szCs w:val="22"/>
        </w:rPr>
        <w:t xml:space="preserve">existing financial forms in </w:t>
      </w:r>
      <w:r w:rsidR="009F3192" w:rsidRPr="006936A8">
        <w:rPr>
          <w:b/>
          <w:bCs/>
          <w:sz w:val="22"/>
          <w:szCs w:val="22"/>
        </w:rPr>
        <w:t xml:space="preserve">SRI </w:t>
      </w:r>
      <w:r>
        <w:rPr>
          <w:b/>
          <w:bCs/>
          <w:sz w:val="22"/>
          <w:szCs w:val="22"/>
        </w:rPr>
        <w:t xml:space="preserve">serve as </w:t>
      </w:r>
      <w:r w:rsidR="009F3192" w:rsidRPr="006936A8">
        <w:rPr>
          <w:b/>
          <w:bCs/>
          <w:sz w:val="22"/>
          <w:szCs w:val="22"/>
        </w:rPr>
        <w:t>expen</w:t>
      </w:r>
      <w:r>
        <w:rPr>
          <w:b/>
          <w:bCs/>
          <w:sz w:val="22"/>
          <w:szCs w:val="22"/>
        </w:rPr>
        <w:t>se process</w:t>
      </w:r>
      <w:r w:rsidR="009F3192" w:rsidRPr="006936A8">
        <w:rPr>
          <w:b/>
          <w:bCs/>
          <w:sz w:val="22"/>
          <w:szCs w:val="22"/>
        </w:rPr>
        <w:t xml:space="preserve"> submission</w:t>
      </w:r>
      <w:r>
        <w:rPr>
          <w:b/>
          <w:bCs/>
          <w:sz w:val="22"/>
          <w:szCs w:val="22"/>
        </w:rPr>
        <w:t>s?</w:t>
      </w:r>
    </w:p>
    <w:p w14:paraId="09535592" w14:textId="77777777" w:rsidR="009F3192" w:rsidRPr="006936A8" w:rsidRDefault="009F3192" w:rsidP="0098488B">
      <w:pPr>
        <w:pStyle w:val="ListParagraph"/>
        <w:shd w:val="clear" w:color="auto" w:fill="auto"/>
        <w:spacing w:before="0" w:line="240" w:lineRule="auto"/>
        <w:ind w:left="426"/>
        <w:rPr>
          <w:sz w:val="22"/>
          <w:szCs w:val="22"/>
        </w:rPr>
      </w:pPr>
    </w:p>
    <w:p w14:paraId="5CDCAEDB" w14:textId="700C21B9" w:rsidR="009F3192" w:rsidRPr="006936A8" w:rsidRDefault="009F3192" w:rsidP="0098488B">
      <w:pPr>
        <w:pStyle w:val="ListParagraph"/>
        <w:shd w:val="clear" w:color="auto" w:fill="auto"/>
        <w:spacing w:before="0" w:line="240" w:lineRule="auto"/>
        <w:ind w:left="426"/>
        <w:rPr>
          <w:sz w:val="22"/>
          <w:szCs w:val="22"/>
        </w:rPr>
      </w:pPr>
      <w:r w:rsidRPr="006936A8">
        <w:rPr>
          <w:sz w:val="22"/>
          <w:szCs w:val="22"/>
        </w:rPr>
        <w:t xml:space="preserve">The existing financial forms in SRI include the full hospital corporation data with information on the service provision while the COVID-19 expense template tracks incremental expenses in high level groupings and categories. The effort required to implement this level of expense reporting in SRI, including any operational reports, is prohibitive. SRI does not provide the flexibility required to meet changing COVID-19 requirements in a timely manner. </w:t>
      </w:r>
    </w:p>
    <w:p w14:paraId="1C76B2F7" w14:textId="77777777" w:rsidR="00AC4EA3" w:rsidRPr="006936A8" w:rsidRDefault="00AC4EA3" w:rsidP="0098488B">
      <w:pPr>
        <w:pStyle w:val="ListParagraph"/>
        <w:shd w:val="clear" w:color="auto" w:fill="auto"/>
        <w:spacing w:before="0" w:line="240" w:lineRule="auto"/>
        <w:ind w:left="426"/>
        <w:rPr>
          <w:sz w:val="22"/>
          <w:szCs w:val="22"/>
        </w:rPr>
      </w:pPr>
    </w:p>
    <w:p w14:paraId="501E5413" w14:textId="210369BC"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t>How should hospitals submit OHIP-related technical fees that cannot be covered by OHIP?</w:t>
      </w:r>
    </w:p>
    <w:p w14:paraId="1AFC0274" w14:textId="77777777" w:rsidR="00A30DC0" w:rsidRPr="006936A8" w:rsidRDefault="00A30DC0" w:rsidP="00A30DC0">
      <w:pPr>
        <w:pStyle w:val="ListParagraph"/>
        <w:shd w:val="clear" w:color="auto" w:fill="auto"/>
        <w:spacing w:before="0" w:line="240" w:lineRule="auto"/>
        <w:ind w:left="426"/>
        <w:rPr>
          <w:b/>
          <w:bCs/>
          <w:sz w:val="22"/>
          <w:szCs w:val="22"/>
        </w:rPr>
      </w:pPr>
    </w:p>
    <w:p w14:paraId="725CCE1F" w14:textId="13A002CF" w:rsidR="006B621F" w:rsidRPr="00B86D29" w:rsidRDefault="009F3192" w:rsidP="006B621F">
      <w:pPr>
        <w:spacing w:before="0" w:line="240" w:lineRule="auto"/>
        <w:ind w:left="426"/>
        <w:rPr>
          <w:strike/>
          <w:sz w:val="22"/>
          <w:szCs w:val="22"/>
        </w:rPr>
      </w:pPr>
      <w:r w:rsidRPr="006936A8">
        <w:rPr>
          <w:sz w:val="22"/>
          <w:szCs w:val="22"/>
        </w:rPr>
        <w:t xml:space="preserve">OHIP will continue to fund out-patient technical fees (H-codes) to hospitals for the provision of diagnostic imaging services for which H fees can be claimed (per ‘Schedule of Benefits for Physician Services’). These fees cannot be paid by OHIP if diagnostic imaging services were/are not being delivered. </w:t>
      </w:r>
    </w:p>
    <w:p w14:paraId="29FB5B00" w14:textId="77777777" w:rsidR="00906882" w:rsidRPr="00B86D29" w:rsidRDefault="00906882" w:rsidP="00B86D29">
      <w:pPr>
        <w:ind w:left="426"/>
        <w:rPr>
          <w:sz w:val="22"/>
          <w:szCs w:val="22"/>
        </w:rPr>
      </w:pPr>
      <w:r w:rsidRPr="00B86D29">
        <w:rPr>
          <w:sz w:val="22"/>
          <w:szCs w:val="22"/>
        </w:rPr>
        <w:t xml:space="preserve">For incremental technical fee expenses incurred that do not qualify for payment under OHIP (in-patient services), reimbursement to hospitals will be considered under the COVID-19 incremental expense submission process (as expenses are deemed required as part of hospital operations to ensure available access to services).  </w:t>
      </w:r>
    </w:p>
    <w:p w14:paraId="46DB50DF" w14:textId="77777777" w:rsidR="00906882" w:rsidRPr="006936A8" w:rsidRDefault="00906882" w:rsidP="0098488B">
      <w:pPr>
        <w:spacing w:before="0" w:line="240" w:lineRule="auto"/>
        <w:ind w:left="426"/>
        <w:rPr>
          <w:sz w:val="22"/>
          <w:szCs w:val="22"/>
        </w:rPr>
      </w:pPr>
    </w:p>
    <w:p w14:paraId="109F5E8D" w14:textId="50F6D59C" w:rsidR="009F3192" w:rsidRDefault="009F3192" w:rsidP="0098488B">
      <w:pPr>
        <w:pStyle w:val="ListParagraph"/>
        <w:numPr>
          <w:ilvl w:val="0"/>
          <w:numId w:val="7"/>
        </w:numPr>
        <w:shd w:val="clear" w:color="auto" w:fill="auto"/>
        <w:spacing w:before="0" w:line="240" w:lineRule="auto"/>
        <w:ind w:left="426"/>
        <w:rPr>
          <w:b/>
          <w:bCs/>
          <w:sz w:val="22"/>
          <w:szCs w:val="22"/>
        </w:rPr>
      </w:pPr>
      <w:r w:rsidRPr="006936A8">
        <w:rPr>
          <w:b/>
          <w:bCs/>
          <w:sz w:val="22"/>
          <w:szCs w:val="22"/>
        </w:rPr>
        <w:t>What expenses do “I&amp;IT/Communications” under Capital capture?</w:t>
      </w:r>
    </w:p>
    <w:p w14:paraId="286DA7BA" w14:textId="77777777" w:rsidR="00A30DC0" w:rsidRPr="006936A8" w:rsidRDefault="00A30DC0" w:rsidP="00A30DC0">
      <w:pPr>
        <w:pStyle w:val="ListParagraph"/>
        <w:shd w:val="clear" w:color="auto" w:fill="auto"/>
        <w:spacing w:before="0" w:line="240" w:lineRule="auto"/>
        <w:ind w:left="426"/>
        <w:rPr>
          <w:b/>
          <w:bCs/>
          <w:sz w:val="22"/>
          <w:szCs w:val="22"/>
        </w:rPr>
      </w:pPr>
    </w:p>
    <w:p w14:paraId="02D78671" w14:textId="0F1A3D44" w:rsidR="005269D6" w:rsidRPr="006936A8" w:rsidRDefault="009F3192" w:rsidP="0098488B">
      <w:pPr>
        <w:spacing w:before="0" w:line="240" w:lineRule="auto"/>
        <w:ind w:left="426"/>
        <w:rPr>
          <w:sz w:val="22"/>
          <w:szCs w:val="22"/>
        </w:rPr>
      </w:pPr>
      <w:r w:rsidRPr="006936A8">
        <w:rPr>
          <w:sz w:val="22"/>
          <w:szCs w:val="22"/>
        </w:rPr>
        <w:t xml:space="preserve">These are for incremental expenses related to zoom accounts, expanding bandwidth and phone lines. </w:t>
      </w:r>
    </w:p>
    <w:p w14:paraId="7CAD15CB" w14:textId="77777777" w:rsidR="005269D6" w:rsidRPr="006936A8" w:rsidRDefault="005269D6" w:rsidP="0098488B">
      <w:pPr>
        <w:spacing w:before="0" w:line="240" w:lineRule="auto"/>
        <w:ind w:left="426"/>
        <w:rPr>
          <w:sz w:val="22"/>
          <w:szCs w:val="22"/>
        </w:rPr>
      </w:pPr>
    </w:p>
    <w:p w14:paraId="45ECD019" w14:textId="4DB92968" w:rsidR="00C10D70" w:rsidRDefault="00C10D70" w:rsidP="0098488B">
      <w:pPr>
        <w:pStyle w:val="ListParagraph"/>
        <w:numPr>
          <w:ilvl w:val="0"/>
          <w:numId w:val="7"/>
        </w:numPr>
        <w:spacing w:before="0" w:line="240" w:lineRule="auto"/>
        <w:ind w:left="426"/>
        <w:rPr>
          <w:b/>
          <w:bCs/>
          <w:sz w:val="22"/>
          <w:szCs w:val="22"/>
        </w:rPr>
      </w:pPr>
      <w:r w:rsidRPr="006936A8">
        <w:rPr>
          <w:b/>
          <w:bCs/>
          <w:sz w:val="22"/>
          <w:szCs w:val="22"/>
        </w:rPr>
        <w:t xml:space="preserve">Who can report Vaccine </w:t>
      </w:r>
      <w:r w:rsidR="009717C5" w:rsidRPr="006936A8">
        <w:rPr>
          <w:b/>
          <w:bCs/>
          <w:sz w:val="22"/>
          <w:szCs w:val="22"/>
        </w:rPr>
        <w:t xml:space="preserve">Administration </w:t>
      </w:r>
      <w:r w:rsidRPr="006936A8">
        <w:rPr>
          <w:b/>
          <w:bCs/>
          <w:sz w:val="22"/>
          <w:szCs w:val="22"/>
        </w:rPr>
        <w:t>Centre related expenses?</w:t>
      </w:r>
    </w:p>
    <w:p w14:paraId="4C45C9E8" w14:textId="77777777" w:rsidR="00A30DC0" w:rsidRPr="00433EB4" w:rsidRDefault="00A30DC0" w:rsidP="00A30DC0">
      <w:pPr>
        <w:pStyle w:val="ListParagraph"/>
        <w:spacing w:before="0" w:line="240" w:lineRule="auto"/>
        <w:ind w:left="426"/>
        <w:rPr>
          <w:b/>
          <w:bCs/>
          <w:sz w:val="22"/>
          <w:szCs w:val="22"/>
        </w:rPr>
      </w:pPr>
    </w:p>
    <w:p w14:paraId="3D07FB41" w14:textId="11E87804" w:rsidR="00420BE9" w:rsidRPr="00433EB4" w:rsidRDefault="007C5161" w:rsidP="00433EB4">
      <w:pPr>
        <w:spacing w:before="0" w:line="240" w:lineRule="auto"/>
        <w:ind w:left="426"/>
        <w:rPr>
          <w:sz w:val="22"/>
          <w:szCs w:val="22"/>
        </w:rPr>
      </w:pPr>
      <w:r w:rsidRPr="00433EB4">
        <w:rPr>
          <w:sz w:val="22"/>
          <w:szCs w:val="22"/>
        </w:rPr>
        <w:t>To report vaccine administration expenses, the hospital must have been or will be allocated, coordinating and/or has received COVID-19 vaccines or/and hospital is sending staff to support a COVID-19 vaccine clinic.</w:t>
      </w:r>
    </w:p>
    <w:p w14:paraId="41DCE215" w14:textId="2B802556" w:rsidR="00906882" w:rsidRPr="00433EB4" w:rsidRDefault="00906882" w:rsidP="00433EB4">
      <w:pPr>
        <w:pStyle w:val="ListParagraph"/>
        <w:numPr>
          <w:ilvl w:val="0"/>
          <w:numId w:val="7"/>
        </w:numPr>
        <w:ind w:left="426"/>
        <w:rPr>
          <w:b/>
          <w:bCs/>
          <w:sz w:val="22"/>
          <w:szCs w:val="22"/>
        </w:rPr>
      </w:pPr>
      <w:r w:rsidRPr="00433EB4">
        <w:rPr>
          <w:b/>
          <w:bCs/>
          <w:sz w:val="22"/>
          <w:szCs w:val="22"/>
        </w:rPr>
        <w:t>What if a hospital has expenses for Assessment Centres and COVID-19 Lab Testing for which the Ontario Health agreements are not funding?</w:t>
      </w:r>
    </w:p>
    <w:p w14:paraId="684F1256" w14:textId="77777777" w:rsidR="00433EB4" w:rsidRDefault="00906882" w:rsidP="00433EB4">
      <w:pPr>
        <w:spacing w:line="240" w:lineRule="auto"/>
        <w:ind w:left="426"/>
        <w:rPr>
          <w:sz w:val="22"/>
          <w:szCs w:val="22"/>
        </w:rPr>
      </w:pPr>
      <w:r w:rsidRPr="00433EB4">
        <w:rPr>
          <w:sz w:val="22"/>
          <w:szCs w:val="22"/>
        </w:rPr>
        <w:t xml:space="preserve">Beginning in October 2020 reporting onwards, hospitals can continue to report expenses in the FC 7155410  Com Disease Prev. and Control (Assessment Centres) and FC 714*  Diagnostic/Lab/ Therapeutic (for COVID-19 Lab Expenses). However, only expenses reported in the “Line 4.1 - Supplies: Personal Protective Equipment” will be reimbursed by the ministry. The balance of expenses reported are overseen by the accountability agreements / funding agreements the respective hospital will have with Ontario Health. </w:t>
      </w:r>
    </w:p>
    <w:p w14:paraId="37A83B6A" w14:textId="53765EF6" w:rsidR="00906882" w:rsidRPr="00433EB4" w:rsidRDefault="00906882" w:rsidP="00433EB4">
      <w:pPr>
        <w:spacing w:line="240" w:lineRule="auto"/>
        <w:ind w:left="426"/>
        <w:rPr>
          <w:sz w:val="22"/>
          <w:szCs w:val="22"/>
        </w:rPr>
      </w:pPr>
      <w:r w:rsidRPr="00433EB4">
        <w:rPr>
          <w:sz w:val="22"/>
          <w:szCs w:val="22"/>
        </w:rPr>
        <w:lastRenderedPageBreak/>
        <w:t>If there are other expense</w:t>
      </w:r>
      <w:r w:rsidR="00433EB4" w:rsidRPr="00433EB4">
        <w:rPr>
          <w:sz w:val="22"/>
          <w:szCs w:val="22"/>
        </w:rPr>
        <w:t>s</w:t>
      </w:r>
      <w:r w:rsidRPr="00433EB4">
        <w:rPr>
          <w:sz w:val="22"/>
          <w:szCs w:val="22"/>
        </w:rPr>
        <w:t xml:space="preserve"> incurred that are related to Assessment Centres or COVID-19 Lab Testing that are not covered under the accountability / funding agreements with Ontario Health, please report them in the FC 71*  Admin/Support/Other not Specified</w:t>
      </w:r>
      <w:r w:rsidR="00433EB4" w:rsidRPr="00433EB4">
        <w:rPr>
          <w:sz w:val="22"/>
          <w:szCs w:val="22"/>
        </w:rPr>
        <w:t xml:space="preserve"> and provide specific comments indicating those expenses</w:t>
      </w:r>
      <w:r w:rsidRPr="00433EB4">
        <w:rPr>
          <w:sz w:val="22"/>
          <w:szCs w:val="22"/>
        </w:rPr>
        <w:t xml:space="preserve">. </w:t>
      </w:r>
    </w:p>
    <w:p w14:paraId="71725432" w14:textId="7FFA9F89" w:rsidR="00F46FDC" w:rsidRPr="00433EB4" w:rsidRDefault="00F46FDC" w:rsidP="00D27FBE">
      <w:pPr>
        <w:pStyle w:val="ListParagraph"/>
        <w:numPr>
          <w:ilvl w:val="0"/>
          <w:numId w:val="7"/>
        </w:numPr>
        <w:ind w:left="426"/>
        <w:rPr>
          <w:b/>
          <w:bCs/>
          <w:sz w:val="22"/>
          <w:szCs w:val="22"/>
        </w:rPr>
      </w:pPr>
      <w:r w:rsidRPr="00433EB4">
        <w:rPr>
          <w:b/>
          <w:bCs/>
          <w:sz w:val="22"/>
          <w:szCs w:val="22"/>
        </w:rPr>
        <w:t>Who will cover the return transportation costs of deceased patients who were transferred to receive ICU care in hospitals outside of their home community?</w:t>
      </w:r>
    </w:p>
    <w:p w14:paraId="734FEFEF" w14:textId="77777777" w:rsidR="00A30DC0" w:rsidRPr="00DB70FC" w:rsidRDefault="00A30DC0" w:rsidP="00A30DC0">
      <w:pPr>
        <w:pStyle w:val="ListParagraph"/>
        <w:spacing w:before="0" w:line="240" w:lineRule="auto"/>
        <w:ind w:left="426"/>
        <w:rPr>
          <w:b/>
          <w:bCs/>
          <w:sz w:val="22"/>
          <w:szCs w:val="22"/>
        </w:rPr>
      </w:pPr>
    </w:p>
    <w:p w14:paraId="4A8F3D4A" w14:textId="4CA916A6" w:rsidR="00A40A72" w:rsidRPr="00433EB4" w:rsidRDefault="00F46FDC" w:rsidP="0098488B">
      <w:pPr>
        <w:spacing w:before="0" w:line="240" w:lineRule="auto"/>
        <w:ind w:left="426" w:hanging="370"/>
        <w:rPr>
          <w:sz w:val="22"/>
          <w:szCs w:val="22"/>
        </w:rPr>
      </w:pPr>
      <w:r w:rsidRPr="00433EB4">
        <w:rPr>
          <w:sz w:val="22"/>
          <w:szCs w:val="22"/>
        </w:rPr>
        <w:tab/>
        <w:t xml:space="preserve">In the case of a death among patients who were transferred to receive ICU care outside of their home community, the financial burden of return transportation should not be incurred by families nor hospitals. For these cases, Funeral Establishments and Transfer Service Operators should submit their invoice to the Office of the Chief Coroner (OCC). Invoices should be submitted to </w:t>
      </w:r>
      <w:hyperlink r:id="rId38" w:history="1">
        <w:r w:rsidRPr="00433EB4">
          <w:rPr>
            <w:rStyle w:val="Hyperlink"/>
            <w:sz w:val="22"/>
            <w:szCs w:val="22"/>
          </w:rPr>
          <w:t>occ.inquiries@ontario.ca</w:t>
        </w:r>
      </w:hyperlink>
      <w:r w:rsidRPr="00433EB4">
        <w:rPr>
          <w:sz w:val="22"/>
          <w:szCs w:val="22"/>
        </w:rPr>
        <w:t xml:space="preserve"> and billed at the rates that would ordinarily be paid for a coroner transfer.</w:t>
      </w:r>
    </w:p>
    <w:p w14:paraId="40FD6E5A" w14:textId="28FEE70B" w:rsidR="007F14E7" w:rsidRPr="00D27FBE" w:rsidRDefault="00F46FDC" w:rsidP="00D27FBE">
      <w:pPr>
        <w:pStyle w:val="ListParagraph"/>
        <w:numPr>
          <w:ilvl w:val="0"/>
          <w:numId w:val="7"/>
        </w:numPr>
        <w:ind w:left="426"/>
        <w:rPr>
          <w:b/>
          <w:bCs/>
          <w:sz w:val="22"/>
          <w:szCs w:val="22"/>
        </w:rPr>
      </w:pPr>
      <w:r w:rsidRPr="00433EB4">
        <w:rPr>
          <w:b/>
          <w:bCs/>
          <w:sz w:val="22"/>
          <w:szCs w:val="22"/>
        </w:rPr>
        <w:t>Can an Ontario Health Team</w:t>
      </w:r>
      <w:r w:rsidR="007F14E7" w:rsidRPr="00433EB4">
        <w:rPr>
          <w:b/>
          <w:bCs/>
          <w:sz w:val="22"/>
          <w:szCs w:val="22"/>
        </w:rPr>
        <w:t xml:space="preserve"> (OHT) </w:t>
      </w:r>
      <w:r w:rsidRPr="00433EB4">
        <w:rPr>
          <w:b/>
          <w:bCs/>
          <w:sz w:val="22"/>
          <w:szCs w:val="22"/>
        </w:rPr>
        <w:t>/</w:t>
      </w:r>
      <w:r w:rsidR="007F14E7" w:rsidRPr="00433EB4">
        <w:rPr>
          <w:b/>
          <w:bCs/>
          <w:sz w:val="22"/>
          <w:szCs w:val="22"/>
        </w:rPr>
        <w:t>community-based</w:t>
      </w:r>
      <w:r w:rsidRPr="00433EB4">
        <w:rPr>
          <w:b/>
          <w:bCs/>
          <w:sz w:val="22"/>
          <w:szCs w:val="22"/>
        </w:rPr>
        <w:t xml:space="preserve"> vaccine clinic submit expenses for vaccine administration via a hospital partner? </w:t>
      </w:r>
    </w:p>
    <w:p w14:paraId="18675955" w14:textId="77777777" w:rsidR="00A30DC0" w:rsidRPr="00433EB4" w:rsidRDefault="00A30DC0" w:rsidP="00A30DC0">
      <w:pPr>
        <w:pStyle w:val="ListParagraph"/>
        <w:spacing w:before="0" w:line="240" w:lineRule="auto"/>
        <w:ind w:left="426"/>
        <w:rPr>
          <w:sz w:val="22"/>
          <w:szCs w:val="22"/>
        </w:rPr>
      </w:pPr>
    </w:p>
    <w:p w14:paraId="07007D0D" w14:textId="77777777" w:rsidR="001A3BE4" w:rsidRPr="00433EB4" w:rsidRDefault="001A3BE4" w:rsidP="0098488B">
      <w:pPr>
        <w:spacing w:before="0" w:line="240" w:lineRule="auto"/>
        <w:ind w:left="426"/>
        <w:rPr>
          <w:sz w:val="22"/>
          <w:szCs w:val="22"/>
        </w:rPr>
      </w:pPr>
      <w:r w:rsidRPr="00433EB4">
        <w:rPr>
          <w:sz w:val="22"/>
          <w:szCs w:val="22"/>
        </w:rPr>
        <w:t>If an OHT/community-based clinic has incurred costs outside of an agreement with the local public health unit, they can be submitted through the COVID-19 Incremental Expense Process via a hospital partner. The ministry will subsequently review the expenses for eligibility. If an OHT/community-based clinic has entered into a service-level agreement/memorandum of understanding with a public health unit to administer vaccines (that includes performance expectations and a financial agreement between the parties), these expenses should be submitted directly to the public health unit.</w:t>
      </w:r>
    </w:p>
    <w:p w14:paraId="1639AC96" w14:textId="77777777" w:rsidR="00A30DC0" w:rsidRDefault="00A30DC0">
      <w:pPr>
        <w:shd w:val="clear" w:color="auto" w:fill="auto"/>
        <w:spacing w:before="0" w:after="200"/>
        <w:rPr>
          <w:b/>
          <w:color w:val="035B90"/>
          <w:sz w:val="40"/>
          <w:szCs w:val="40"/>
        </w:rPr>
      </w:pPr>
      <w:bookmarkStart w:id="28" w:name="_Appendix_C:_History"/>
      <w:bookmarkEnd w:id="28"/>
      <w:r>
        <w:rPr>
          <w:bCs/>
          <w:color w:val="035B90"/>
          <w:sz w:val="40"/>
          <w:szCs w:val="40"/>
        </w:rPr>
        <w:br w:type="page"/>
      </w:r>
    </w:p>
    <w:p w14:paraId="47C0D0BC" w14:textId="4FDAC162" w:rsidR="00CF7341" w:rsidRPr="00CF7341" w:rsidRDefault="00CF7341" w:rsidP="00CF7341">
      <w:pPr>
        <w:pStyle w:val="Heading2"/>
        <w:spacing w:before="240"/>
        <w:rPr>
          <w:rFonts w:ascii="Raleway" w:eastAsia="Times New Roman" w:hAnsi="Raleway" w:cs="Open Sans"/>
          <w:bCs w:val="0"/>
          <w:color w:val="035B90"/>
          <w:sz w:val="40"/>
          <w:szCs w:val="40"/>
        </w:rPr>
      </w:pPr>
      <w:bookmarkStart w:id="29" w:name="_Toc83211910"/>
      <w:r w:rsidRPr="008A2DDF">
        <w:rPr>
          <w:rFonts w:ascii="Raleway" w:eastAsia="Times New Roman" w:hAnsi="Raleway" w:cs="Open Sans"/>
          <w:bCs w:val="0"/>
          <w:color w:val="035B90"/>
          <w:sz w:val="40"/>
          <w:szCs w:val="40"/>
        </w:rPr>
        <w:lastRenderedPageBreak/>
        <w:t xml:space="preserve">Appendix </w:t>
      </w:r>
      <w:r>
        <w:rPr>
          <w:rFonts w:ascii="Raleway" w:eastAsia="Times New Roman" w:hAnsi="Raleway" w:cs="Open Sans"/>
          <w:bCs w:val="0"/>
          <w:color w:val="035B90"/>
          <w:sz w:val="40"/>
          <w:szCs w:val="40"/>
        </w:rPr>
        <w:t>C</w:t>
      </w:r>
      <w:r w:rsidRPr="008A2DDF">
        <w:rPr>
          <w:rFonts w:ascii="Raleway" w:eastAsia="Times New Roman" w:hAnsi="Raleway" w:cs="Open Sans"/>
          <w:bCs w:val="0"/>
          <w:color w:val="035B90"/>
          <w:sz w:val="40"/>
          <w:szCs w:val="40"/>
        </w:rPr>
        <w:t xml:space="preserve">: </w:t>
      </w:r>
      <w:r>
        <w:rPr>
          <w:rFonts w:ascii="Raleway" w:eastAsia="Times New Roman" w:hAnsi="Raleway" w:cs="Open Sans"/>
          <w:bCs w:val="0"/>
          <w:color w:val="035B90"/>
          <w:sz w:val="40"/>
          <w:szCs w:val="40"/>
        </w:rPr>
        <w:t>History of Revisions to Previous Version</w:t>
      </w:r>
      <w:bookmarkEnd w:id="29"/>
    </w:p>
    <w:p w14:paraId="5A229B8F" w14:textId="77777777" w:rsidR="00CF7341" w:rsidRPr="006936A8" w:rsidRDefault="00CF7341" w:rsidP="00CF7341">
      <w:pPr>
        <w:pStyle w:val="ListParagraph"/>
        <w:numPr>
          <w:ilvl w:val="0"/>
          <w:numId w:val="8"/>
        </w:numPr>
        <w:spacing w:line="240" w:lineRule="auto"/>
        <w:rPr>
          <w:sz w:val="22"/>
          <w:szCs w:val="22"/>
        </w:rPr>
      </w:pPr>
      <w:r w:rsidRPr="006936A8">
        <w:rPr>
          <w:sz w:val="22"/>
          <w:szCs w:val="22"/>
        </w:rPr>
        <w:t xml:space="preserve">Version 1 of the Guidance Document was released on April 25, 2020. </w:t>
      </w:r>
    </w:p>
    <w:p w14:paraId="7CB6919D" w14:textId="77777777" w:rsidR="00CF7341" w:rsidRPr="006936A8" w:rsidRDefault="00CF7341" w:rsidP="00CF7341">
      <w:pPr>
        <w:pStyle w:val="ListParagraph"/>
        <w:numPr>
          <w:ilvl w:val="0"/>
          <w:numId w:val="8"/>
        </w:numPr>
        <w:spacing w:line="240" w:lineRule="auto"/>
        <w:rPr>
          <w:sz w:val="22"/>
          <w:szCs w:val="22"/>
        </w:rPr>
      </w:pPr>
      <w:r w:rsidRPr="006936A8">
        <w:rPr>
          <w:sz w:val="22"/>
          <w:szCs w:val="22"/>
        </w:rPr>
        <w:t xml:space="preserve">Version 2 (released on May 16, 2020) included additional and revised information, the expense tracker (Excel version) and the Attestation Template. </w:t>
      </w:r>
    </w:p>
    <w:p w14:paraId="02FD3DFB" w14:textId="77777777" w:rsidR="00CF7341" w:rsidRPr="006936A8" w:rsidRDefault="00CF7341" w:rsidP="00CF7341">
      <w:pPr>
        <w:pStyle w:val="ListParagraph"/>
        <w:numPr>
          <w:ilvl w:val="0"/>
          <w:numId w:val="8"/>
        </w:numPr>
        <w:spacing w:line="240" w:lineRule="auto"/>
        <w:rPr>
          <w:sz w:val="22"/>
          <w:szCs w:val="22"/>
        </w:rPr>
      </w:pPr>
      <w:r w:rsidRPr="006936A8">
        <w:rPr>
          <w:sz w:val="22"/>
          <w:szCs w:val="22"/>
        </w:rPr>
        <w:t xml:space="preserve">Version 3 (released on May 26, 2020) provided additional resources for hospitals to reference in providing incremental expense and forecast information for OH Region/LHIN review and following SharePoint submission. Version 3 also updated guidance on temporary physician compensation expenses and FAQ section. </w:t>
      </w:r>
    </w:p>
    <w:p w14:paraId="483F8918" w14:textId="0424A9FE" w:rsidR="00CF7341" w:rsidRPr="006936A8" w:rsidRDefault="00CF7341" w:rsidP="00CF7341">
      <w:pPr>
        <w:pStyle w:val="ListParagraph"/>
        <w:numPr>
          <w:ilvl w:val="0"/>
          <w:numId w:val="8"/>
        </w:numPr>
        <w:spacing w:line="240" w:lineRule="auto"/>
        <w:rPr>
          <w:sz w:val="22"/>
          <w:szCs w:val="22"/>
        </w:rPr>
      </w:pPr>
      <w:r w:rsidRPr="006936A8">
        <w:rPr>
          <w:sz w:val="22"/>
          <w:szCs w:val="22"/>
        </w:rPr>
        <w:t>Version 4 included changes to the process reporting guidelines for the following:</w:t>
      </w:r>
    </w:p>
    <w:p w14:paraId="487B3F6D" w14:textId="77777777" w:rsidR="00CF7341" w:rsidRPr="006936A8" w:rsidRDefault="00CF7341" w:rsidP="00CF7341">
      <w:pPr>
        <w:pStyle w:val="ListParagraph"/>
        <w:numPr>
          <w:ilvl w:val="1"/>
          <w:numId w:val="8"/>
        </w:numPr>
        <w:spacing w:line="240" w:lineRule="auto"/>
        <w:rPr>
          <w:sz w:val="22"/>
          <w:szCs w:val="22"/>
        </w:rPr>
      </w:pPr>
      <w:r w:rsidRPr="006936A8">
        <w:rPr>
          <w:sz w:val="22"/>
          <w:szCs w:val="22"/>
        </w:rPr>
        <w:t>LTCH Deployment Expenses – now split into two separate Functional Centres to report for, one to capture ELDCAP-related expenses (FC 7129560 ELDCAP), and the other to capture LTCH Deployment Expenses (FC 7*5309210 LTCH Multidisciplinary Personal Care Outreach (Deployment to LTC Homes)</w:t>
      </w:r>
    </w:p>
    <w:p w14:paraId="3B3D240C" w14:textId="77777777" w:rsidR="00CF7341" w:rsidRPr="006936A8" w:rsidRDefault="00CF7341" w:rsidP="00CF7341">
      <w:pPr>
        <w:pStyle w:val="ListParagraph"/>
        <w:numPr>
          <w:ilvl w:val="2"/>
          <w:numId w:val="8"/>
        </w:numPr>
        <w:spacing w:line="240" w:lineRule="auto"/>
        <w:rPr>
          <w:sz w:val="22"/>
          <w:szCs w:val="22"/>
        </w:rPr>
      </w:pPr>
      <w:r w:rsidRPr="006936A8">
        <w:rPr>
          <w:sz w:val="22"/>
          <w:szCs w:val="22"/>
        </w:rPr>
        <w:t>LTCH Deployment Expenses: Expenses related to Mandatory Management Orders (MMO) and Voluntary Management Contracts (VMC) should not be included in this expense process and be billed directly to the LTCH operator instead - see below joint MOH-MLTC ADM memo.</w:t>
      </w:r>
    </w:p>
    <w:p w14:paraId="339CA5F8" w14:textId="77777777" w:rsidR="00CF7341" w:rsidRPr="006936A8" w:rsidRDefault="00CF7341" w:rsidP="00CF7341">
      <w:pPr>
        <w:pStyle w:val="ListParagraph"/>
        <w:numPr>
          <w:ilvl w:val="2"/>
          <w:numId w:val="8"/>
        </w:numPr>
        <w:spacing w:line="240" w:lineRule="auto"/>
        <w:rPr>
          <w:sz w:val="22"/>
          <w:szCs w:val="22"/>
        </w:rPr>
      </w:pPr>
      <w:r w:rsidRPr="006936A8">
        <w:rPr>
          <w:sz w:val="22"/>
          <w:szCs w:val="22"/>
        </w:rPr>
        <w:t xml:space="preserve">LTCH Deployment expenses eligible for inclusion in the excel template and through this incremental expense submission process include those incurred by hospitals </w:t>
      </w:r>
      <w:r w:rsidRPr="006936A8">
        <w:rPr>
          <w:b/>
          <w:sz w:val="22"/>
          <w:szCs w:val="22"/>
          <w:u w:val="single"/>
        </w:rPr>
        <w:t>outside of</w:t>
      </w:r>
      <w:r w:rsidRPr="006936A8">
        <w:rPr>
          <w:sz w:val="22"/>
          <w:szCs w:val="22"/>
        </w:rPr>
        <w:t xml:space="preserve"> formal contract (Mandatory Management Order – MMO or Voluntary Management Contract - VMC), and are more closely related to expenses from informal sharing of resources, etc. </w:t>
      </w:r>
    </w:p>
    <w:p w14:paraId="1B97EB1F" w14:textId="77777777" w:rsidR="00CF7341" w:rsidRPr="006936A8" w:rsidRDefault="00CF7341" w:rsidP="00CF7341">
      <w:pPr>
        <w:pStyle w:val="ListParagraph"/>
        <w:numPr>
          <w:ilvl w:val="2"/>
          <w:numId w:val="8"/>
        </w:numPr>
        <w:spacing w:line="240" w:lineRule="auto"/>
        <w:rPr>
          <w:sz w:val="22"/>
          <w:szCs w:val="22"/>
        </w:rPr>
      </w:pPr>
      <w:r w:rsidRPr="006936A8">
        <w:rPr>
          <w:sz w:val="22"/>
          <w:szCs w:val="22"/>
        </w:rPr>
        <w:object w:dxaOrig="1542" w:dyaOrig="999" w14:anchorId="1153E270">
          <v:shape id="_x0000_i1036" type="#_x0000_t75" style="width:78.5pt;height:50pt" o:ole="">
            <v:imagedata r:id="rId39" o:title=""/>
          </v:shape>
          <o:OLEObject Type="Embed" ProgID="AcroExch.Document.DC" ShapeID="_x0000_i1036" DrawAspect="Icon" ObjectID="_1693925289" r:id="rId40"/>
        </w:object>
      </w:r>
    </w:p>
    <w:p w14:paraId="2E23B770" w14:textId="77777777" w:rsidR="00CF7341" w:rsidRPr="006936A8" w:rsidRDefault="00CF7341" w:rsidP="00CF7341">
      <w:pPr>
        <w:pStyle w:val="ListParagraph"/>
        <w:numPr>
          <w:ilvl w:val="1"/>
          <w:numId w:val="8"/>
        </w:numPr>
        <w:spacing w:line="240" w:lineRule="auto"/>
        <w:rPr>
          <w:sz w:val="22"/>
          <w:szCs w:val="22"/>
        </w:rPr>
      </w:pPr>
      <w:r w:rsidRPr="006936A8">
        <w:rPr>
          <w:sz w:val="22"/>
          <w:szCs w:val="22"/>
        </w:rPr>
        <w:t>Beginning October 2020 onwards, Accountability Agreements and associated funding for COVID-19 Lab Expenses and Assessment Centres will be overseen by Ontario Health. Hospitals may continue reporting these expenses relating to Assessment Centres and laboratory testing in this template (operating and capital) for tracking purposes only, as laboratory and Assessment Centre expenses for COVID-19 testing will be ineligible for reimbursement through this process.</w:t>
      </w:r>
    </w:p>
    <w:p w14:paraId="2B411FDA" w14:textId="77777777" w:rsidR="00CF7341" w:rsidRPr="006936A8" w:rsidRDefault="00CF7341" w:rsidP="00CF7341">
      <w:pPr>
        <w:pStyle w:val="ListParagraph"/>
        <w:numPr>
          <w:ilvl w:val="1"/>
          <w:numId w:val="8"/>
        </w:numPr>
        <w:spacing w:line="240" w:lineRule="auto"/>
        <w:rPr>
          <w:sz w:val="22"/>
          <w:szCs w:val="22"/>
        </w:rPr>
      </w:pPr>
      <w:r w:rsidRPr="006936A8">
        <w:rPr>
          <w:sz w:val="22"/>
          <w:szCs w:val="22"/>
        </w:rPr>
        <w:t xml:space="preserve">Updated Frequently Asked Questions  </w:t>
      </w:r>
    </w:p>
    <w:p w14:paraId="7C6FB1B4" w14:textId="77777777" w:rsidR="00CF7341" w:rsidRPr="006936A8" w:rsidRDefault="00CF7341" w:rsidP="00CF7341">
      <w:pPr>
        <w:pStyle w:val="ListParagraph"/>
        <w:numPr>
          <w:ilvl w:val="1"/>
          <w:numId w:val="8"/>
        </w:numPr>
        <w:spacing w:line="240" w:lineRule="auto"/>
        <w:rPr>
          <w:sz w:val="22"/>
          <w:szCs w:val="22"/>
        </w:rPr>
      </w:pPr>
      <w:r w:rsidRPr="006936A8">
        <w:rPr>
          <w:sz w:val="22"/>
          <w:szCs w:val="22"/>
        </w:rPr>
        <w:t xml:space="preserve">Changes to Excel Template (see new FAQ #28) - the new excel template should be for December. However, for prior monthly reporting expenses that require resubmissions, please continue to use the template that was applicable for that respective month. </w:t>
      </w:r>
    </w:p>
    <w:p w14:paraId="6401397B" w14:textId="6C59B398" w:rsidR="00CF7341" w:rsidRPr="006936A8" w:rsidRDefault="00CF7341" w:rsidP="00CF7341">
      <w:pPr>
        <w:pStyle w:val="ListParagraph"/>
        <w:numPr>
          <w:ilvl w:val="0"/>
          <w:numId w:val="8"/>
        </w:numPr>
        <w:spacing w:line="240" w:lineRule="auto"/>
        <w:rPr>
          <w:sz w:val="22"/>
          <w:szCs w:val="22"/>
        </w:rPr>
      </w:pPr>
      <w:r w:rsidRPr="006936A8">
        <w:rPr>
          <w:sz w:val="22"/>
          <w:szCs w:val="22"/>
        </w:rPr>
        <w:t>Version 5 included the below changes:</w:t>
      </w:r>
    </w:p>
    <w:p w14:paraId="1E06FD86" w14:textId="77777777" w:rsidR="00CF7341" w:rsidRPr="006936A8" w:rsidRDefault="00CF7341" w:rsidP="00CF7341">
      <w:pPr>
        <w:pStyle w:val="ListParagraph"/>
        <w:numPr>
          <w:ilvl w:val="1"/>
          <w:numId w:val="8"/>
        </w:numPr>
        <w:spacing w:line="240" w:lineRule="auto"/>
        <w:rPr>
          <w:sz w:val="22"/>
          <w:szCs w:val="22"/>
        </w:rPr>
      </w:pPr>
      <w:r w:rsidRPr="006936A8">
        <w:rPr>
          <w:sz w:val="22"/>
          <w:szCs w:val="22"/>
        </w:rPr>
        <w:t xml:space="preserve">Guidance/Template Update for Hospital Vaccine Administration Centre expenses (capital and operating) </w:t>
      </w:r>
    </w:p>
    <w:p w14:paraId="0D38CF5B" w14:textId="77777777" w:rsidR="00CF7341" w:rsidRPr="006936A8" w:rsidRDefault="00CF7341" w:rsidP="00CF7341">
      <w:pPr>
        <w:pStyle w:val="ListParagraph"/>
        <w:numPr>
          <w:ilvl w:val="2"/>
          <w:numId w:val="8"/>
        </w:numPr>
        <w:spacing w:line="240" w:lineRule="auto"/>
        <w:rPr>
          <w:sz w:val="22"/>
          <w:szCs w:val="22"/>
        </w:rPr>
      </w:pPr>
      <w:r w:rsidRPr="006936A8">
        <w:rPr>
          <w:sz w:val="22"/>
          <w:szCs w:val="22"/>
        </w:rPr>
        <w:t>New Capital Tab for Hospital Vaccine Administration Centres capital expenses (</w:t>
      </w:r>
      <w:r w:rsidRPr="006936A8">
        <w:rPr>
          <w:sz w:val="22"/>
          <w:szCs w:val="22"/>
          <w:u w:val="single"/>
        </w:rPr>
        <w:t>for authorized hospitals only</w:t>
      </w:r>
      <w:r w:rsidRPr="006936A8">
        <w:rPr>
          <w:sz w:val="22"/>
          <w:szCs w:val="22"/>
        </w:rPr>
        <w:t xml:space="preserve">)  </w:t>
      </w:r>
    </w:p>
    <w:p w14:paraId="57778915" w14:textId="77777777" w:rsidR="00CF7341" w:rsidRPr="006936A8" w:rsidRDefault="00CF7341" w:rsidP="00CF7341">
      <w:pPr>
        <w:pStyle w:val="ListParagraph"/>
        <w:numPr>
          <w:ilvl w:val="3"/>
          <w:numId w:val="8"/>
        </w:numPr>
        <w:spacing w:line="240" w:lineRule="auto"/>
        <w:rPr>
          <w:sz w:val="22"/>
          <w:szCs w:val="22"/>
        </w:rPr>
      </w:pPr>
      <w:r w:rsidRPr="006936A8">
        <w:rPr>
          <w:sz w:val="22"/>
          <w:szCs w:val="22"/>
        </w:rPr>
        <w:t xml:space="preserve">Examples of eligible expenses </w:t>
      </w:r>
    </w:p>
    <w:p w14:paraId="1FD2DF38" w14:textId="77777777" w:rsidR="00CF7341" w:rsidRPr="006936A8" w:rsidRDefault="00CF7341" w:rsidP="00CF7341">
      <w:pPr>
        <w:pStyle w:val="ListParagraph"/>
        <w:numPr>
          <w:ilvl w:val="3"/>
          <w:numId w:val="8"/>
        </w:numPr>
        <w:rPr>
          <w:sz w:val="22"/>
          <w:szCs w:val="22"/>
        </w:rPr>
      </w:pPr>
      <w:r w:rsidRPr="006936A8">
        <w:rPr>
          <w:sz w:val="22"/>
          <w:szCs w:val="22"/>
        </w:rPr>
        <w:lastRenderedPageBreak/>
        <w:t>Addition of Hospital Vaccination Administration Centres as type of Hospital Expense Category</w:t>
      </w:r>
    </w:p>
    <w:p w14:paraId="77CA3318" w14:textId="77777777" w:rsidR="00CF7341" w:rsidRPr="006936A8" w:rsidRDefault="00CF7341" w:rsidP="00CF7341">
      <w:pPr>
        <w:pStyle w:val="ListParagraph"/>
        <w:numPr>
          <w:ilvl w:val="2"/>
          <w:numId w:val="8"/>
        </w:numPr>
        <w:spacing w:line="240" w:lineRule="auto"/>
        <w:rPr>
          <w:sz w:val="22"/>
          <w:szCs w:val="22"/>
        </w:rPr>
      </w:pPr>
      <w:r w:rsidRPr="006936A8">
        <w:rPr>
          <w:sz w:val="22"/>
          <w:szCs w:val="22"/>
        </w:rPr>
        <w:t xml:space="preserve">New Functional Centre column for operating expenses - </w:t>
      </w:r>
      <w:r w:rsidRPr="006936A8">
        <w:rPr>
          <w:sz w:val="22"/>
          <w:szCs w:val="22"/>
          <w:lang w:eastAsia="en-CA"/>
        </w:rPr>
        <w:t xml:space="preserve">COM Prom. and Prev. - PH General (Vaccine </w:t>
      </w:r>
      <w:r w:rsidRPr="006936A8">
        <w:rPr>
          <w:sz w:val="22"/>
          <w:szCs w:val="22"/>
        </w:rPr>
        <w:t xml:space="preserve">Administration </w:t>
      </w:r>
      <w:r w:rsidRPr="006936A8">
        <w:rPr>
          <w:sz w:val="22"/>
          <w:szCs w:val="22"/>
          <w:lang w:eastAsia="en-CA"/>
        </w:rPr>
        <w:t>Centres)</w:t>
      </w:r>
    </w:p>
    <w:p w14:paraId="23171210" w14:textId="77777777" w:rsidR="00CF7341" w:rsidRPr="006936A8" w:rsidRDefault="00CF7341" w:rsidP="00CF7341">
      <w:pPr>
        <w:pStyle w:val="ListParagraph"/>
        <w:numPr>
          <w:ilvl w:val="2"/>
          <w:numId w:val="8"/>
        </w:numPr>
        <w:spacing w:line="240" w:lineRule="auto"/>
        <w:rPr>
          <w:sz w:val="22"/>
          <w:szCs w:val="22"/>
        </w:rPr>
      </w:pPr>
      <w:r w:rsidRPr="006936A8">
        <w:rPr>
          <w:sz w:val="22"/>
          <w:szCs w:val="22"/>
          <w:lang w:eastAsia="en-CA"/>
        </w:rPr>
        <w:t>New “Sundry Exp. – Transportation for Vaccine Supplies / Equipment” expense category in the operating expense forms (Main Site and Site 1 to Site 10)</w:t>
      </w:r>
    </w:p>
    <w:p w14:paraId="471CAA7B" w14:textId="77777777" w:rsidR="00CF7341" w:rsidRPr="006936A8" w:rsidRDefault="00CF7341" w:rsidP="00CF7341">
      <w:pPr>
        <w:pStyle w:val="ListParagraph"/>
        <w:numPr>
          <w:ilvl w:val="1"/>
          <w:numId w:val="8"/>
        </w:numPr>
        <w:spacing w:line="240" w:lineRule="auto"/>
        <w:rPr>
          <w:sz w:val="22"/>
          <w:szCs w:val="22"/>
        </w:rPr>
      </w:pPr>
      <w:r w:rsidRPr="006936A8">
        <w:rPr>
          <w:sz w:val="22"/>
          <w:szCs w:val="22"/>
          <w:lang w:eastAsia="en-CA"/>
        </w:rPr>
        <w:t>Guidance/Template Update for Phase 3 Critical Care and Other Hospital Beds (capital and operating – excluding per diem bed rates)</w:t>
      </w:r>
    </w:p>
    <w:p w14:paraId="31C51324" w14:textId="77777777" w:rsidR="00CF7341" w:rsidRPr="006936A8" w:rsidRDefault="00CF7341" w:rsidP="00CF7341">
      <w:pPr>
        <w:pStyle w:val="ListParagraph"/>
        <w:numPr>
          <w:ilvl w:val="2"/>
          <w:numId w:val="8"/>
        </w:numPr>
        <w:spacing w:line="240" w:lineRule="auto"/>
        <w:rPr>
          <w:color w:val="auto"/>
          <w:sz w:val="22"/>
          <w:szCs w:val="22"/>
        </w:rPr>
      </w:pPr>
      <w:r w:rsidRPr="006936A8">
        <w:rPr>
          <w:color w:val="auto"/>
          <w:sz w:val="22"/>
          <w:szCs w:val="22"/>
        </w:rPr>
        <w:t xml:space="preserve">New tab for capital costs related to the opening of Phase 3 Critical Care and Other Hospital Beds. </w:t>
      </w:r>
    </w:p>
    <w:p w14:paraId="707C197A" w14:textId="77777777" w:rsidR="00CF7341" w:rsidRPr="006936A8" w:rsidRDefault="00CF7341" w:rsidP="00CF7341">
      <w:pPr>
        <w:pStyle w:val="ListParagraph"/>
        <w:numPr>
          <w:ilvl w:val="2"/>
          <w:numId w:val="8"/>
        </w:numPr>
        <w:spacing w:line="240" w:lineRule="auto"/>
        <w:rPr>
          <w:color w:val="auto"/>
          <w:sz w:val="22"/>
          <w:szCs w:val="22"/>
        </w:rPr>
      </w:pPr>
      <w:r w:rsidRPr="006936A8">
        <w:rPr>
          <w:color w:val="auto"/>
          <w:sz w:val="22"/>
          <w:szCs w:val="22"/>
        </w:rPr>
        <w:t xml:space="preserve">New FC column in Operating for ancillary operating costs (excluding operating costs of the Phase 3 Critical Care and Other Hospital Beds as they will be funded separately). </w:t>
      </w:r>
    </w:p>
    <w:p w14:paraId="63EA4F82" w14:textId="77777777" w:rsidR="00CF7341" w:rsidRPr="006936A8" w:rsidRDefault="00CF7341" w:rsidP="00CF7341">
      <w:pPr>
        <w:pStyle w:val="ListParagraph"/>
        <w:numPr>
          <w:ilvl w:val="2"/>
          <w:numId w:val="8"/>
        </w:numPr>
        <w:spacing w:line="240" w:lineRule="auto"/>
        <w:rPr>
          <w:color w:val="auto"/>
          <w:sz w:val="22"/>
          <w:szCs w:val="22"/>
        </w:rPr>
      </w:pPr>
      <w:r w:rsidRPr="006936A8">
        <w:rPr>
          <w:color w:val="auto"/>
          <w:sz w:val="22"/>
          <w:szCs w:val="22"/>
        </w:rPr>
        <w:t xml:space="preserve">Please see the Health Human Resources (HHR) Supports for Hospitals factsheet for additional reimbursable expenses available to eligible hospitals that create new Phase 3 Critical Care or Other Hospital Beds and that have flagged critical HHR capacity gaps. </w:t>
      </w:r>
    </w:p>
    <w:p w14:paraId="2EF92789" w14:textId="55BB38B6" w:rsidR="00CF7341" w:rsidRPr="006936A8" w:rsidRDefault="00CF7341" w:rsidP="00CF7341">
      <w:pPr>
        <w:pStyle w:val="ListParagraph"/>
        <w:numPr>
          <w:ilvl w:val="1"/>
          <w:numId w:val="8"/>
        </w:numPr>
        <w:spacing w:line="240" w:lineRule="auto"/>
        <w:rPr>
          <w:color w:val="auto"/>
          <w:sz w:val="22"/>
          <w:szCs w:val="22"/>
        </w:rPr>
      </w:pPr>
      <w:r w:rsidRPr="006936A8">
        <w:rPr>
          <w:color w:val="auto"/>
          <w:sz w:val="22"/>
          <w:szCs w:val="22"/>
        </w:rPr>
        <w:t xml:space="preserve">Guidance/Template update for new reporting for the Extern Program for participating hospitals only (referred to as Nursing </w:t>
      </w:r>
      <w:r w:rsidR="00AC4EA3" w:rsidRPr="006936A8">
        <w:rPr>
          <w:color w:val="auto"/>
          <w:sz w:val="22"/>
          <w:szCs w:val="22"/>
        </w:rPr>
        <w:t>Extern</w:t>
      </w:r>
      <w:r w:rsidRPr="006936A8">
        <w:rPr>
          <w:color w:val="auto"/>
          <w:sz w:val="22"/>
          <w:szCs w:val="22"/>
        </w:rPr>
        <w:t xml:space="preserve"> Program in template) </w:t>
      </w:r>
    </w:p>
    <w:p w14:paraId="276E8F88" w14:textId="77777777" w:rsidR="00CF7341" w:rsidRPr="006936A8" w:rsidRDefault="00CF7341" w:rsidP="00CF7341">
      <w:pPr>
        <w:pStyle w:val="ListParagraph"/>
        <w:numPr>
          <w:ilvl w:val="2"/>
          <w:numId w:val="8"/>
        </w:numPr>
        <w:spacing w:line="240" w:lineRule="auto"/>
        <w:rPr>
          <w:color w:val="auto"/>
          <w:sz w:val="22"/>
          <w:szCs w:val="22"/>
        </w:rPr>
      </w:pPr>
      <w:r w:rsidRPr="006936A8">
        <w:rPr>
          <w:color w:val="auto"/>
          <w:sz w:val="22"/>
          <w:szCs w:val="22"/>
        </w:rPr>
        <w:t xml:space="preserve">Please refer to Extern Program Guidance for details. </w:t>
      </w:r>
    </w:p>
    <w:p w14:paraId="5785294D" w14:textId="45B2E9BC" w:rsidR="00CF7341" w:rsidRDefault="00CF7341" w:rsidP="00CF7341">
      <w:pPr>
        <w:pStyle w:val="ListParagraph"/>
        <w:numPr>
          <w:ilvl w:val="2"/>
          <w:numId w:val="8"/>
        </w:numPr>
        <w:spacing w:line="240" w:lineRule="auto"/>
        <w:rPr>
          <w:color w:val="auto"/>
          <w:sz w:val="22"/>
          <w:szCs w:val="22"/>
        </w:rPr>
      </w:pPr>
      <w:r w:rsidRPr="006936A8">
        <w:rPr>
          <w:color w:val="auto"/>
          <w:sz w:val="22"/>
          <w:szCs w:val="22"/>
        </w:rPr>
        <w:t xml:space="preserve">Note: Extern Program is separate from funding for the Enhanced Extern Program (EEP). EEP is designed to support hospitals that are creating new critical care or high intensity beds. </w:t>
      </w:r>
    </w:p>
    <w:p w14:paraId="7BBDABA8" w14:textId="49F491DD" w:rsidR="00906882" w:rsidRDefault="00906882" w:rsidP="00B86D29">
      <w:pPr>
        <w:pStyle w:val="ListParagraph"/>
        <w:numPr>
          <w:ilvl w:val="0"/>
          <w:numId w:val="8"/>
        </w:numPr>
        <w:spacing w:line="240" w:lineRule="auto"/>
        <w:rPr>
          <w:color w:val="auto"/>
          <w:sz w:val="22"/>
          <w:szCs w:val="22"/>
        </w:rPr>
      </w:pPr>
      <w:r>
        <w:rPr>
          <w:color w:val="auto"/>
          <w:sz w:val="22"/>
          <w:szCs w:val="22"/>
        </w:rPr>
        <w:t xml:space="preserve">Version 6 </w:t>
      </w:r>
      <w:r w:rsidR="00B86D29">
        <w:rPr>
          <w:color w:val="auto"/>
          <w:sz w:val="22"/>
          <w:szCs w:val="22"/>
        </w:rPr>
        <w:t xml:space="preserve">included the below changes: </w:t>
      </w:r>
    </w:p>
    <w:p w14:paraId="1FC98A38" w14:textId="7FE03660" w:rsidR="001A6AA8" w:rsidRPr="001A6AA8" w:rsidRDefault="001A6AA8" w:rsidP="001A6AA8">
      <w:pPr>
        <w:pStyle w:val="ListParagraph"/>
        <w:numPr>
          <w:ilvl w:val="1"/>
          <w:numId w:val="8"/>
        </w:numPr>
        <w:spacing w:line="240" w:lineRule="auto"/>
        <w:rPr>
          <w:sz w:val="22"/>
          <w:szCs w:val="22"/>
        </w:rPr>
      </w:pPr>
      <w:r w:rsidRPr="001A6AA8">
        <w:rPr>
          <w:sz w:val="22"/>
          <w:szCs w:val="22"/>
          <w:lang w:eastAsia="en-CA"/>
        </w:rPr>
        <w:t xml:space="preserve">Guidance/Template Update for Phase 3 Critical Care and Other Hospital Beds (capital and operating). </w:t>
      </w:r>
    </w:p>
    <w:p w14:paraId="11C83A7F" w14:textId="77777777" w:rsidR="001A6AA8" w:rsidRPr="001A6AA8" w:rsidRDefault="001A6AA8" w:rsidP="001A6AA8">
      <w:pPr>
        <w:pStyle w:val="ListParagraph"/>
        <w:numPr>
          <w:ilvl w:val="1"/>
          <w:numId w:val="8"/>
        </w:numPr>
        <w:spacing w:line="240" w:lineRule="auto"/>
        <w:rPr>
          <w:color w:val="auto"/>
          <w:sz w:val="22"/>
          <w:szCs w:val="22"/>
        </w:rPr>
      </w:pPr>
      <w:r w:rsidRPr="001A6AA8">
        <w:rPr>
          <w:color w:val="auto"/>
          <w:sz w:val="22"/>
          <w:szCs w:val="22"/>
        </w:rPr>
        <w:t xml:space="preserve">Updated tab for capital costs related to the opening of Phase 3 Critical Care and Other Hospital Beds. </w:t>
      </w:r>
    </w:p>
    <w:p w14:paraId="4978DDCC" w14:textId="77777777" w:rsidR="001A6AA8" w:rsidRPr="001A6AA8" w:rsidRDefault="001A6AA8" w:rsidP="001A6AA8">
      <w:pPr>
        <w:pStyle w:val="ListParagraph"/>
        <w:numPr>
          <w:ilvl w:val="1"/>
          <w:numId w:val="8"/>
        </w:numPr>
        <w:spacing w:line="240" w:lineRule="auto"/>
        <w:rPr>
          <w:color w:val="auto"/>
          <w:sz w:val="22"/>
          <w:szCs w:val="22"/>
        </w:rPr>
      </w:pPr>
      <w:r w:rsidRPr="001A6AA8">
        <w:rPr>
          <w:color w:val="auto"/>
          <w:sz w:val="22"/>
          <w:szCs w:val="22"/>
        </w:rPr>
        <w:t>New tab for HHR (operating) including new columns for HHR supports related to Phase 3 Critical Care and Other Hospital Beds and HHR programming for hospitals.</w:t>
      </w:r>
    </w:p>
    <w:p w14:paraId="3CE1B5C6" w14:textId="77777777" w:rsidR="001A6AA8" w:rsidRPr="001A6AA8" w:rsidRDefault="001A6AA8" w:rsidP="001A6AA8">
      <w:pPr>
        <w:pStyle w:val="ListParagraph"/>
        <w:numPr>
          <w:ilvl w:val="2"/>
          <w:numId w:val="8"/>
        </w:numPr>
        <w:spacing w:line="240" w:lineRule="auto"/>
        <w:rPr>
          <w:sz w:val="22"/>
          <w:szCs w:val="22"/>
        </w:rPr>
      </w:pPr>
      <w:r w:rsidRPr="001A6AA8">
        <w:rPr>
          <w:color w:val="auto"/>
          <w:sz w:val="22"/>
          <w:szCs w:val="22"/>
        </w:rPr>
        <w:t>Please see the Health Human Resources (HHR) Supports for Hospitals factsheet for additional reimbursable expenses available to eligible hospitals that create new Phase 3 Critical Care or Other Hospital Beds and that have flagged critical HHR capacity gaps.</w:t>
      </w:r>
    </w:p>
    <w:p w14:paraId="3A073E87" w14:textId="77777777" w:rsidR="001A6AA8" w:rsidRPr="001A6AA8" w:rsidRDefault="001A6AA8" w:rsidP="001A6AA8">
      <w:pPr>
        <w:pStyle w:val="ListParagraph"/>
        <w:numPr>
          <w:ilvl w:val="0"/>
          <w:numId w:val="8"/>
        </w:numPr>
        <w:spacing w:line="240" w:lineRule="auto"/>
        <w:rPr>
          <w:sz w:val="22"/>
          <w:szCs w:val="22"/>
        </w:rPr>
      </w:pPr>
      <w:r w:rsidRPr="001A6AA8">
        <w:rPr>
          <w:sz w:val="22"/>
          <w:szCs w:val="22"/>
          <w:lang w:eastAsia="en-CA"/>
        </w:rPr>
        <w:t>Guidance/Template Update for New Phase 4 Critical Care Beds (Acute Care to Critical Care Bed Conversions) (capital only – excluding per diem bed rates)</w:t>
      </w:r>
    </w:p>
    <w:p w14:paraId="42F69377" w14:textId="77777777" w:rsidR="001A6AA8" w:rsidRPr="001A6AA8" w:rsidRDefault="001A6AA8" w:rsidP="001A6AA8">
      <w:pPr>
        <w:pStyle w:val="ListParagraph"/>
        <w:numPr>
          <w:ilvl w:val="1"/>
          <w:numId w:val="8"/>
        </w:numPr>
        <w:spacing w:line="240" w:lineRule="auto"/>
        <w:rPr>
          <w:color w:val="auto"/>
          <w:sz w:val="22"/>
          <w:szCs w:val="22"/>
        </w:rPr>
      </w:pPr>
      <w:r w:rsidRPr="001A6AA8">
        <w:rPr>
          <w:color w:val="auto"/>
          <w:sz w:val="22"/>
          <w:szCs w:val="22"/>
        </w:rPr>
        <w:t xml:space="preserve">New tab for capital costs related to the conversion of Acute Care to Critical Care Beds. </w:t>
      </w:r>
    </w:p>
    <w:p w14:paraId="08840E95" w14:textId="77777777" w:rsidR="001A6AA8" w:rsidRPr="001A6AA8" w:rsidRDefault="001A6AA8" w:rsidP="001A6AA8">
      <w:pPr>
        <w:pStyle w:val="ListParagraph"/>
        <w:numPr>
          <w:ilvl w:val="0"/>
          <w:numId w:val="8"/>
        </w:numPr>
        <w:spacing w:line="240" w:lineRule="auto"/>
        <w:rPr>
          <w:color w:val="auto"/>
          <w:sz w:val="22"/>
          <w:szCs w:val="22"/>
        </w:rPr>
      </w:pPr>
      <w:r w:rsidRPr="001A6AA8">
        <w:rPr>
          <w:color w:val="auto"/>
          <w:sz w:val="22"/>
          <w:szCs w:val="22"/>
        </w:rPr>
        <w:t>Guidance/Template Update for new reporting of Short-Term Non-Critical Care beds.</w:t>
      </w:r>
    </w:p>
    <w:p w14:paraId="468CBA07" w14:textId="70D52BE6" w:rsidR="001A6AA8" w:rsidRPr="001A6AA8" w:rsidRDefault="001A6AA8" w:rsidP="001A6AA8">
      <w:pPr>
        <w:pStyle w:val="ListParagraph"/>
        <w:numPr>
          <w:ilvl w:val="0"/>
          <w:numId w:val="8"/>
        </w:numPr>
        <w:spacing w:line="240" w:lineRule="auto"/>
        <w:rPr>
          <w:color w:val="auto"/>
          <w:sz w:val="22"/>
          <w:szCs w:val="22"/>
        </w:rPr>
      </w:pPr>
      <w:r w:rsidRPr="001A6AA8">
        <w:rPr>
          <w:color w:val="auto"/>
          <w:sz w:val="22"/>
          <w:szCs w:val="22"/>
        </w:rPr>
        <w:t>Guidance/Template Update for reporting of eligible operating expenses.</w:t>
      </w:r>
    </w:p>
    <w:p w14:paraId="7051E890" w14:textId="77777777" w:rsidR="00CF7341" w:rsidRPr="006936A8" w:rsidRDefault="00CF7341" w:rsidP="00F46FDC">
      <w:pPr>
        <w:pStyle w:val="ListParagraph"/>
        <w:ind w:left="66"/>
        <w:rPr>
          <w:b/>
          <w:bCs/>
          <w:sz w:val="22"/>
          <w:szCs w:val="22"/>
        </w:rPr>
      </w:pPr>
    </w:p>
    <w:p w14:paraId="743D334A" w14:textId="77777777" w:rsidR="00F46FDC" w:rsidRPr="006936A8" w:rsidRDefault="00F46FDC" w:rsidP="00F46FDC">
      <w:pPr>
        <w:pStyle w:val="ListParagraph"/>
        <w:ind w:left="66"/>
        <w:rPr>
          <w:sz w:val="22"/>
          <w:szCs w:val="22"/>
        </w:rPr>
      </w:pPr>
    </w:p>
    <w:sectPr w:rsidR="00F46FDC" w:rsidRPr="006936A8" w:rsidSect="009F3192">
      <w:headerReference w:type="even" r:id="rId41"/>
      <w:headerReference w:type="default" r:id="rId42"/>
      <w:footerReference w:type="even" r:id="rId43"/>
      <w:footerReference w:type="default" r:id="rId44"/>
      <w:headerReference w:type="first" r:id="rId45"/>
      <w:footerReference w:type="first" r:id="rId46"/>
      <w:pgSz w:w="12240" w:h="15840"/>
      <w:pgMar w:top="1134" w:right="1440" w:bottom="1440" w:left="1440" w:header="284"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70648D" w14:textId="77777777" w:rsidR="00137BD8" w:rsidRDefault="00137BD8" w:rsidP="00F72078">
      <w:pPr>
        <w:spacing w:line="240" w:lineRule="auto"/>
      </w:pPr>
      <w:r>
        <w:separator/>
      </w:r>
    </w:p>
  </w:endnote>
  <w:endnote w:type="continuationSeparator" w:id="0">
    <w:p w14:paraId="3EE17450" w14:textId="77777777" w:rsidR="00137BD8" w:rsidRDefault="00137BD8" w:rsidP="00F7207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Raleway">
    <w:charset w:val="00"/>
    <w:family w:val="auto"/>
    <w:pitch w:val="variable"/>
    <w:sig w:usb0="20000207" w:usb1="00000003" w:usb2="00000000" w:usb3="00000000" w:csb0="00000197" w:csb1="00000000"/>
  </w:font>
  <w:font w:name="Open Sans">
    <w:altName w:val="Segoe UI"/>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902671" w14:textId="77777777" w:rsidR="00795C22" w:rsidRDefault="00795C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32226963"/>
      <w:docPartObj>
        <w:docPartGallery w:val="Page Numbers (Bottom of Page)"/>
        <w:docPartUnique/>
      </w:docPartObj>
    </w:sdtPr>
    <w:sdtEndPr>
      <w:rPr>
        <w:color w:val="00619A"/>
        <w:spacing w:val="60"/>
      </w:rPr>
    </w:sdtEndPr>
    <w:sdtContent>
      <w:sdt>
        <w:sdtPr>
          <w:id w:val="673152479"/>
          <w:docPartObj>
            <w:docPartGallery w:val="Page Numbers (Bottom of Page)"/>
            <w:docPartUnique/>
          </w:docPartObj>
        </w:sdtPr>
        <w:sdtEndPr>
          <w:rPr>
            <w:color w:val="00619A"/>
            <w:spacing w:val="60"/>
          </w:rPr>
        </w:sdtEndPr>
        <w:sdtContent>
          <w:p w14:paraId="3505ECA3" w14:textId="77777777" w:rsidR="00795C22" w:rsidRPr="009F3192" w:rsidRDefault="00795C22" w:rsidP="009F3192">
            <w:pPr>
              <w:pStyle w:val="Footer"/>
              <w:pBdr>
                <w:top w:val="single" w:sz="4" w:space="1" w:color="09A3FF"/>
              </w:pBdr>
              <w:spacing w:before="0"/>
              <w:jc w:val="right"/>
              <w:rPr>
                <w:color w:val="00619A"/>
                <w:spacing w:val="60"/>
              </w:rPr>
            </w:pPr>
            <w:r w:rsidRPr="009F3192">
              <w:fldChar w:fldCharType="begin"/>
            </w:r>
            <w:r w:rsidRPr="009F3192">
              <w:instrText xml:space="preserve"> PAGE   \* MERGEFORMAT </w:instrText>
            </w:r>
            <w:r w:rsidRPr="009F3192">
              <w:fldChar w:fldCharType="separate"/>
            </w:r>
            <w:r w:rsidRPr="009F3192">
              <w:t>1</w:t>
            </w:r>
            <w:r w:rsidRPr="009F3192">
              <w:rPr>
                <w:noProof/>
              </w:rPr>
              <w:fldChar w:fldCharType="end"/>
            </w:r>
            <w:r w:rsidRPr="009F3192">
              <w:t xml:space="preserve"> | </w:t>
            </w:r>
            <w:r w:rsidRPr="009F3192">
              <w:rPr>
                <w:color w:val="00619A"/>
                <w:spacing w:val="60"/>
              </w:rPr>
              <w:t>Page</w:t>
            </w:r>
          </w:p>
        </w:sdtContent>
      </w:sdt>
    </w:sdtContent>
  </w:sdt>
  <w:p w14:paraId="3F53E6F5" w14:textId="77777777" w:rsidR="00795C22" w:rsidRDefault="00795C22">
    <w:pPr>
      <w:pStyle w:val="Footer"/>
    </w:pPr>
  </w:p>
  <w:p w14:paraId="10D020A5" w14:textId="77777777" w:rsidR="00795C22" w:rsidRDefault="00795C2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57DA68" w14:textId="77777777" w:rsidR="00795C22" w:rsidRDefault="00795C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8F5D82" w14:textId="77777777" w:rsidR="00137BD8" w:rsidRDefault="00137BD8" w:rsidP="00F72078">
      <w:pPr>
        <w:spacing w:line="240" w:lineRule="auto"/>
      </w:pPr>
      <w:r>
        <w:separator/>
      </w:r>
    </w:p>
  </w:footnote>
  <w:footnote w:type="continuationSeparator" w:id="0">
    <w:p w14:paraId="07C71442" w14:textId="77777777" w:rsidR="00137BD8" w:rsidRDefault="00137BD8" w:rsidP="00F72078">
      <w:pPr>
        <w:spacing w:line="240" w:lineRule="auto"/>
      </w:pPr>
      <w:r>
        <w:continuationSeparator/>
      </w:r>
    </w:p>
  </w:footnote>
  <w:footnote w:id="1">
    <w:p w14:paraId="2E3F426A" w14:textId="77777777" w:rsidR="00795C22" w:rsidRPr="00963A32" w:rsidRDefault="00795C22" w:rsidP="002D2665">
      <w:pPr>
        <w:spacing w:before="0" w:line="240" w:lineRule="auto"/>
        <w:rPr>
          <w:sz w:val="20"/>
          <w:szCs w:val="20"/>
        </w:rPr>
      </w:pPr>
      <w:r w:rsidRPr="00963A32">
        <w:rPr>
          <w:rStyle w:val="FootnoteReference"/>
          <w:sz w:val="20"/>
          <w:szCs w:val="20"/>
        </w:rPr>
        <w:footnoteRef/>
      </w:r>
      <w:r w:rsidRPr="00963A32">
        <w:rPr>
          <w:sz w:val="20"/>
          <w:szCs w:val="20"/>
        </w:rPr>
        <w:t xml:space="preserve"> </w:t>
      </w:r>
      <w:r w:rsidRPr="00963A32">
        <w:rPr>
          <w:sz w:val="20"/>
          <w:szCs w:val="20"/>
          <w:lang w:val="en-US"/>
        </w:rPr>
        <w:t xml:space="preserve">For 2020-21 </w:t>
      </w:r>
      <w:r w:rsidRPr="00963A32">
        <w:rPr>
          <w:sz w:val="20"/>
          <w:szCs w:val="20"/>
        </w:rPr>
        <w:t xml:space="preserve">unearned funding from select hospitals programs (e.g. volume-based programs such as QBPs, PCOP, Wait Time program, cardiac and neuroservices) was </w:t>
      </w:r>
      <w:r w:rsidRPr="00963A32">
        <w:rPr>
          <w:rFonts w:eastAsiaTheme="minorHAnsi" w:cs="Arial"/>
          <w:sz w:val="20"/>
          <w:szCs w:val="20"/>
        </w:rPr>
        <w:t xml:space="preserve">allowed to be applied </w:t>
      </w:r>
      <w:r>
        <w:rPr>
          <w:rFonts w:eastAsiaTheme="minorHAnsi" w:cs="Arial"/>
          <w:sz w:val="20"/>
          <w:szCs w:val="20"/>
        </w:rPr>
        <w:t xml:space="preserve">Fund Type 1 cost pressures, </w:t>
      </w:r>
      <w:r w:rsidRPr="00963A32">
        <w:rPr>
          <w:rFonts w:eastAsiaTheme="minorHAnsi" w:cs="Arial"/>
          <w:sz w:val="20"/>
          <w:szCs w:val="20"/>
        </w:rPr>
        <w:t xml:space="preserve">including pressures that result from lost T-Fees and any COVID-19 incremental expenses above the amount identified as an accrual by the Ministry. </w:t>
      </w:r>
      <w:r>
        <w:rPr>
          <w:rFonts w:eastAsiaTheme="minorHAnsi" w:cs="Arial"/>
          <w:sz w:val="20"/>
          <w:szCs w:val="20"/>
        </w:rPr>
        <w:t xml:space="preserve"> Hospitals were </w:t>
      </w:r>
      <w:r w:rsidRPr="00963A32">
        <w:rPr>
          <w:sz w:val="20"/>
          <w:szCs w:val="20"/>
        </w:rPr>
        <w:t xml:space="preserve">required to report </w:t>
      </w:r>
      <w:r>
        <w:rPr>
          <w:sz w:val="20"/>
          <w:szCs w:val="20"/>
        </w:rPr>
        <w:t>application of unearned funds to COVID-19</w:t>
      </w:r>
      <w:r w:rsidRPr="00963A32">
        <w:rPr>
          <w:sz w:val="20"/>
          <w:szCs w:val="20"/>
        </w:rPr>
        <w:t xml:space="preserve"> incremental </w:t>
      </w:r>
      <w:r w:rsidRPr="004934DA">
        <w:rPr>
          <w:sz w:val="20"/>
          <w:szCs w:val="20"/>
        </w:rPr>
        <w:t xml:space="preserve">operating </w:t>
      </w:r>
      <w:r w:rsidRPr="00963A32">
        <w:rPr>
          <w:sz w:val="20"/>
          <w:szCs w:val="20"/>
        </w:rPr>
        <w:t>expenses on the Application of Unearned Hospital Program Funds Template and the hospital must have also reported the amounts in the COVID-19 Incremental Hospital Expense Reporting Process under Line 1.2 Funding: MOH/OH “Unspent”/Offset).)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72F6BC" w14:textId="77777777" w:rsidR="00795C22" w:rsidRDefault="00795C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DE758E" w14:textId="77777777" w:rsidR="00795C22" w:rsidRDefault="00795C22" w:rsidP="009F3192">
    <w:pPr>
      <w:pStyle w:val="Header"/>
      <w:jc w:val="right"/>
    </w:pPr>
    <w:r>
      <w:rPr>
        <w:noProof/>
        <w:lang w:eastAsia="en-CA"/>
      </w:rPr>
      <w:drawing>
        <wp:inline distT="0" distB="0" distL="0" distR="0" wp14:anchorId="2620BD0D" wp14:editId="510174E3">
          <wp:extent cx="1169894" cy="467958"/>
          <wp:effectExtent l="0" t="0" r="0" b="0"/>
          <wp:docPr id="23" name="Picture 23" title="Ontari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POS_LOGO_CMYK.EPS"/>
                  <pic:cNvPicPr/>
                </pic:nvPicPr>
                <pic:blipFill>
                  <a:blip r:embed="rId1">
                    <a:extLst>
                      <a:ext uri="{28A0092B-C50C-407E-A947-70E740481C1C}">
                        <a14:useLocalDpi xmlns:a14="http://schemas.microsoft.com/office/drawing/2010/main" val="0"/>
                      </a:ext>
                    </a:extLst>
                  </a:blip>
                  <a:stretch>
                    <a:fillRect/>
                  </a:stretch>
                </pic:blipFill>
                <pic:spPr>
                  <a:xfrm>
                    <a:off x="0" y="0"/>
                    <a:ext cx="1229505" cy="491802"/>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2F4591" w14:textId="77777777" w:rsidR="00795C22" w:rsidRDefault="00795C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F4B8C6D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6094777"/>
    <w:multiLevelType w:val="hybridMultilevel"/>
    <w:tmpl w:val="48F42662"/>
    <w:lvl w:ilvl="0" w:tplc="10090001">
      <w:start w:val="1"/>
      <w:numFmt w:val="bullet"/>
      <w:lvlText w:val=""/>
      <w:lvlJc w:val="left"/>
      <w:pPr>
        <w:ind w:left="720" w:hanging="360"/>
      </w:pPr>
      <w:rPr>
        <w:rFonts w:ascii="Symbol" w:hAnsi="Symbol" w:hint="default"/>
      </w:rPr>
    </w:lvl>
    <w:lvl w:ilvl="1" w:tplc="1A1AA4F8">
      <w:start w:val="1"/>
      <w:numFmt w:val="bullet"/>
      <w:lvlText w:val=""/>
      <w:lvlJc w:val="left"/>
      <w:pPr>
        <w:ind w:left="1440" w:hanging="360"/>
      </w:pPr>
      <w:rPr>
        <w:rFonts w:ascii="Wingdings" w:hAnsi="Wingdings" w:hint="default"/>
        <w:sz w:val="22"/>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D33AF6B4">
      <w:numFmt w:val="bullet"/>
      <w:lvlText w:val="-"/>
      <w:lvlJc w:val="left"/>
      <w:pPr>
        <w:ind w:left="4320" w:hanging="360"/>
      </w:pPr>
      <w:rPr>
        <w:rFonts w:ascii="Raleway" w:eastAsia="Times New Roman" w:hAnsi="Raleway" w:cs="Open San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B126B2F"/>
    <w:multiLevelType w:val="hybridMultilevel"/>
    <w:tmpl w:val="B604510E"/>
    <w:lvl w:ilvl="0" w:tplc="0F22DBF6">
      <w:start w:val="31"/>
      <w:numFmt w:val="decimal"/>
      <w:lvlText w:val="%1."/>
      <w:lvlJc w:val="left"/>
      <w:pPr>
        <w:ind w:left="720" w:hanging="360"/>
      </w:pPr>
      <w:rPr>
        <w:rFonts w:hint="default"/>
        <w:b/>
        <w:bCs/>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1443777F"/>
    <w:multiLevelType w:val="hybridMultilevel"/>
    <w:tmpl w:val="8E422678"/>
    <w:lvl w:ilvl="0" w:tplc="ADDEB7E6">
      <w:start w:val="20"/>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6DC1C44"/>
    <w:multiLevelType w:val="hybridMultilevel"/>
    <w:tmpl w:val="1CC863BA"/>
    <w:lvl w:ilvl="0" w:tplc="10090001">
      <w:start w:val="1"/>
      <w:numFmt w:val="bullet"/>
      <w:lvlText w:val=""/>
      <w:lvlJc w:val="left"/>
      <w:pPr>
        <w:ind w:left="1146" w:hanging="360"/>
      </w:pPr>
      <w:rPr>
        <w:rFonts w:ascii="Symbol" w:hAnsi="Symbol" w:hint="default"/>
      </w:rPr>
    </w:lvl>
    <w:lvl w:ilvl="1" w:tplc="10090003">
      <w:start w:val="1"/>
      <w:numFmt w:val="bullet"/>
      <w:lvlText w:val="o"/>
      <w:lvlJc w:val="left"/>
      <w:pPr>
        <w:ind w:left="1866" w:hanging="360"/>
      </w:pPr>
      <w:rPr>
        <w:rFonts w:ascii="Courier New" w:hAnsi="Courier New" w:cs="Courier New" w:hint="default"/>
      </w:rPr>
    </w:lvl>
    <w:lvl w:ilvl="2" w:tplc="10090005">
      <w:start w:val="1"/>
      <w:numFmt w:val="bullet"/>
      <w:lvlText w:val=""/>
      <w:lvlJc w:val="left"/>
      <w:pPr>
        <w:ind w:left="2586" w:hanging="360"/>
      </w:pPr>
      <w:rPr>
        <w:rFonts w:ascii="Wingdings" w:hAnsi="Wingdings" w:hint="default"/>
      </w:rPr>
    </w:lvl>
    <w:lvl w:ilvl="3" w:tplc="10090001">
      <w:start w:val="1"/>
      <w:numFmt w:val="bullet"/>
      <w:lvlText w:val=""/>
      <w:lvlJc w:val="left"/>
      <w:pPr>
        <w:ind w:left="3306" w:hanging="360"/>
      </w:pPr>
      <w:rPr>
        <w:rFonts w:ascii="Symbol" w:hAnsi="Symbol" w:hint="default"/>
      </w:rPr>
    </w:lvl>
    <w:lvl w:ilvl="4" w:tplc="10090003">
      <w:start w:val="1"/>
      <w:numFmt w:val="bullet"/>
      <w:lvlText w:val="o"/>
      <w:lvlJc w:val="left"/>
      <w:pPr>
        <w:ind w:left="4026" w:hanging="360"/>
      </w:pPr>
      <w:rPr>
        <w:rFonts w:ascii="Courier New" w:hAnsi="Courier New" w:cs="Courier New" w:hint="default"/>
      </w:rPr>
    </w:lvl>
    <w:lvl w:ilvl="5" w:tplc="10090005">
      <w:start w:val="1"/>
      <w:numFmt w:val="bullet"/>
      <w:lvlText w:val=""/>
      <w:lvlJc w:val="left"/>
      <w:pPr>
        <w:ind w:left="4746" w:hanging="360"/>
      </w:pPr>
      <w:rPr>
        <w:rFonts w:ascii="Wingdings" w:hAnsi="Wingdings" w:hint="default"/>
      </w:rPr>
    </w:lvl>
    <w:lvl w:ilvl="6" w:tplc="10090001">
      <w:start w:val="1"/>
      <w:numFmt w:val="bullet"/>
      <w:lvlText w:val=""/>
      <w:lvlJc w:val="left"/>
      <w:pPr>
        <w:ind w:left="5466" w:hanging="360"/>
      </w:pPr>
      <w:rPr>
        <w:rFonts w:ascii="Symbol" w:hAnsi="Symbol" w:hint="default"/>
      </w:rPr>
    </w:lvl>
    <w:lvl w:ilvl="7" w:tplc="10090003">
      <w:start w:val="1"/>
      <w:numFmt w:val="bullet"/>
      <w:lvlText w:val="o"/>
      <w:lvlJc w:val="left"/>
      <w:pPr>
        <w:ind w:left="6186" w:hanging="360"/>
      </w:pPr>
      <w:rPr>
        <w:rFonts w:ascii="Courier New" w:hAnsi="Courier New" w:cs="Courier New" w:hint="default"/>
      </w:rPr>
    </w:lvl>
    <w:lvl w:ilvl="8" w:tplc="10090005">
      <w:start w:val="1"/>
      <w:numFmt w:val="bullet"/>
      <w:lvlText w:val=""/>
      <w:lvlJc w:val="left"/>
      <w:pPr>
        <w:ind w:left="6906" w:hanging="360"/>
      </w:pPr>
      <w:rPr>
        <w:rFonts w:ascii="Wingdings" w:hAnsi="Wingdings" w:hint="default"/>
      </w:rPr>
    </w:lvl>
  </w:abstractNum>
  <w:abstractNum w:abstractNumId="5" w15:restartNumberingAfterBreak="0">
    <w:nsid w:val="1EBA6FC0"/>
    <w:multiLevelType w:val="hybridMultilevel"/>
    <w:tmpl w:val="3214A944"/>
    <w:lvl w:ilvl="0" w:tplc="10090011">
      <w:start w:val="1"/>
      <w:numFmt w:val="decimal"/>
      <w:lvlText w:val="%1)"/>
      <w:lvlJc w:val="left"/>
      <w:pPr>
        <w:ind w:left="1800" w:hanging="360"/>
      </w:pPr>
      <w:rPr>
        <w:rFonts w:hint="default"/>
        <w:b w:val="0"/>
      </w:rPr>
    </w:lvl>
    <w:lvl w:ilvl="1" w:tplc="10090019">
      <w:start w:val="1"/>
      <w:numFmt w:val="lowerLetter"/>
      <w:lvlText w:val="%2."/>
      <w:lvlJc w:val="left"/>
      <w:pPr>
        <w:ind w:left="2520" w:hanging="360"/>
      </w:pPr>
    </w:lvl>
    <w:lvl w:ilvl="2" w:tplc="07A0E784">
      <w:start w:val="1"/>
      <w:numFmt w:val="decimal"/>
      <w:lvlText w:val="%3."/>
      <w:lvlJc w:val="left"/>
      <w:pPr>
        <w:ind w:left="3420" w:hanging="360"/>
      </w:pPr>
      <w:rPr>
        <w:rFonts w:hint="default"/>
      </w:rPr>
    </w:lvl>
    <w:lvl w:ilvl="3" w:tplc="1009000F" w:tentative="1">
      <w:start w:val="1"/>
      <w:numFmt w:val="decimal"/>
      <w:lvlText w:val="%4."/>
      <w:lvlJc w:val="left"/>
      <w:pPr>
        <w:ind w:left="3960" w:hanging="360"/>
      </w:pPr>
    </w:lvl>
    <w:lvl w:ilvl="4" w:tplc="10090019" w:tentative="1">
      <w:start w:val="1"/>
      <w:numFmt w:val="lowerLetter"/>
      <w:lvlText w:val="%5."/>
      <w:lvlJc w:val="left"/>
      <w:pPr>
        <w:ind w:left="4680" w:hanging="360"/>
      </w:pPr>
    </w:lvl>
    <w:lvl w:ilvl="5" w:tplc="1009001B" w:tentative="1">
      <w:start w:val="1"/>
      <w:numFmt w:val="lowerRoman"/>
      <w:lvlText w:val="%6."/>
      <w:lvlJc w:val="right"/>
      <w:pPr>
        <w:ind w:left="5400" w:hanging="180"/>
      </w:pPr>
    </w:lvl>
    <w:lvl w:ilvl="6" w:tplc="1009000F" w:tentative="1">
      <w:start w:val="1"/>
      <w:numFmt w:val="decimal"/>
      <w:lvlText w:val="%7."/>
      <w:lvlJc w:val="left"/>
      <w:pPr>
        <w:ind w:left="6120" w:hanging="360"/>
      </w:pPr>
    </w:lvl>
    <w:lvl w:ilvl="7" w:tplc="10090019" w:tentative="1">
      <w:start w:val="1"/>
      <w:numFmt w:val="lowerLetter"/>
      <w:lvlText w:val="%8."/>
      <w:lvlJc w:val="left"/>
      <w:pPr>
        <w:ind w:left="6840" w:hanging="360"/>
      </w:pPr>
    </w:lvl>
    <w:lvl w:ilvl="8" w:tplc="1009001B" w:tentative="1">
      <w:start w:val="1"/>
      <w:numFmt w:val="lowerRoman"/>
      <w:lvlText w:val="%9."/>
      <w:lvlJc w:val="right"/>
      <w:pPr>
        <w:ind w:left="7560" w:hanging="180"/>
      </w:pPr>
    </w:lvl>
  </w:abstractNum>
  <w:abstractNum w:abstractNumId="6" w15:restartNumberingAfterBreak="0">
    <w:nsid w:val="20202F14"/>
    <w:multiLevelType w:val="hybridMultilevel"/>
    <w:tmpl w:val="EC981886"/>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24AD2D10"/>
    <w:multiLevelType w:val="hybridMultilevel"/>
    <w:tmpl w:val="D26C2672"/>
    <w:lvl w:ilvl="0" w:tplc="1009000F">
      <w:start w:val="1"/>
      <w:numFmt w:val="decimal"/>
      <w:lvlText w:val="%1."/>
      <w:lvlJc w:val="left"/>
      <w:pPr>
        <w:ind w:left="360" w:hanging="360"/>
      </w:pPr>
    </w:lvl>
    <w:lvl w:ilvl="1" w:tplc="778C96C0">
      <w:numFmt w:val="bullet"/>
      <w:lvlText w:val="-"/>
      <w:lvlJc w:val="left"/>
      <w:pPr>
        <w:ind w:left="1080" w:hanging="360"/>
      </w:pPr>
      <w:rPr>
        <w:rFonts w:ascii="Raleway" w:eastAsia="Calibri" w:hAnsi="Raleway" w:cs="Times New Roman" w:hint="default"/>
        <w:i w:val="0"/>
      </w:r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8" w15:restartNumberingAfterBreak="0">
    <w:nsid w:val="265720A0"/>
    <w:multiLevelType w:val="hybridMultilevel"/>
    <w:tmpl w:val="9A60CF9A"/>
    <w:lvl w:ilvl="0" w:tplc="10090003">
      <w:start w:val="1"/>
      <w:numFmt w:val="bullet"/>
      <w:lvlText w:val="o"/>
      <w:lvlJc w:val="left"/>
      <w:pPr>
        <w:ind w:left="360" w:hanging="360"/>
      </w:pPr>
      <w:rPr>
        <w:rFonts w:ascii="Courier New" w:hAnsi="Courier New" w:cs="Courier New" w:hint="default"/>
      </w:rPr>
    </w:lvl>
    <w:lvl w:ilvl="1" w:tplc="10090003" w:tentative="1">
      <w:start w:val="1"/>
      <w:numFmt w:val="bullet"/>
      <w:lvlText w:val="o"/>
      <w:lvlJc w:val="left"/>
      <w:pPr>
        <w:ind w:left="360" w:hanging="360"/>
      </w:pPr>
      <w:rPr>
        <w:rFonts w:ascii="Courier New" w:hAnsi="Courier New" w:cs="Courier New" w:hint="default"/>
      </w:rPr>
    </w:lvl>
    <w:lvl w:ilvl="2" w:tplc="10090005" w:tentative="1">
      <w:start w:val="1"/>
      <w:numFmt w:val="bullet"/>
      <w:lvlText w:val=""/>
      <w:lvlJc w:val="left"/>
      <w:pPr>
        <w:ind w:left="1080" w:hanging="360"/>
      </w:pPr>
      <w:rPr>
        <w:rFonts w:ascii="Wingdings" w:hAnsi="Wingdings" w:hint="default"/>
      </w:rPr>
    </w:lvl>
    <w:lvl w:ilvl="3" w:tplc="10090001" w:tentative="1">
      <w:start w:val="1"/>
      <w:numFmt w:val="bullet"/>
      <w:lvlText w:val=""/>
      <w:lvlJc w:val="left"/>
      <w:pPr>
        <w:ind w:left="1800" w:hanging="360"/>
      </w:pPr>
      <w:rPr>
        <w:rFonts w:ascii="Symbol" w:hAnsi="Symbol" w:hint="default"/>
      </w:rPr>
    </w:lvl>
    <w:lvl w:ilvl="4" w:tplc="10090003" w:tentative="1">
      <w:start w:val="1"/>
      <w:numFmt w:val="bullet"/>
      <w:lvlText w:val="o"/>
      <w:lvlJc w:val="left"/>
      <w:pPr>
        <w:ind w:left="2520" w:hanging="360"/>
      </w:pPr>
      <w:rPr>
        <w:rFonts w:ascii="Courier New" w:hAnsi="Courier New" w:cs="Courier New" w:hint="default"/>
      </w:rPr>
    </w:lvl>
    <w:lvl w:ilvl="5" w:tplc="10090005" w:tentative="1">
      <w:start w:val="1"/>
      <w:numFmt w:val="bullet"/>
      <w:lvlText w:val=""/>
      <w:lvlJc w:val="left"/>
      <w:pPr>
        <w:ind w:left="3240" w:hanging="360"/>
      </w:pPr>
      <w:rPr>
        <w:rFonts w:ascii="Wingdings" w:hAnsi="Wingdings" w:hint="default"/>
      </w:rPr>
    </w:lvl>
    <w:lvl w:ilvl="6" w:tplc="10090001" w:tentative="1">
      <w:start w:val="1"/>
      <w:numFmt w:val="bullet"/>
      <w:lvlText w:val=""/>
      <w:lvlJc w:val="left"/>
      <w:pPr>
        <w:ind w:left="3960" w:hanging="360"/>
      </w:pPr>
      <w:rPr>
        <w:rFonts w:ascii="Symbol" w:hAnsi="Symbol" w:hint="default"/>
      </w:rPr>
    </w:lvl>
    <w:lvl w:ilvl="7" w:tplc="10090003" w:tentative="1">
      <w:start w:val="1"/>
      <w:numFmt w:val="bullet"/>
      <w:lvlText w:val="o"/>
      <w:lvlJc w:val="left"/>
      <w:pPr>
        <w:ind w:left="4680" w:hanging="360"/>
      </w:pPr>
      <w:rPr>
        <w:rFonts w:ascii="Courier New" w:hAnsi="Courier New" w:cs="Courier New" w:hint="default"/>
      </w:rPr>
    </w:lvl>
    <w:lvl w:ilvl="8" w:tplc="10090005" w:tentative="1">
      <w:start w:val="1"/>
      <w:numFmt w:val="bullet"/>
      <w:lvlText w:val=""/>
      <w:lvlJc w:val="left"/>
      <w:pPr>
        <w:ind w:left="5400" w:hanging="360"/>
      </w:pPr>
      <w:rPr>
        <w:rFonts w:ascii="Wingdings" w:hAnsi="Wingdings" w:hint="default"/>
      </w:rPr>
    </w:lvl>
  </w:abstractNum>
  <w:abstractNum w:abstractNumId="9" w15:restartNumberingAfterBreak="0">
    <w:nsid w:val="2B4E0795"/>
    <w:multiLevelType w:val="hybridMultilevel"/>
    <w:tmpl w:val="31D05648"/>
    <w:lvl w:ilvl="0" w:tplc="10090003">
      <w:start w:val="1"/>
      <w:numFmt w:val="bullet"/>
      <w:lvlText w:val="o"/>
      <w:lvlJc w:val="left"/>
      <w:pPr>
        <w:ind w:left="720" w:hanging="360"/>
      </w:pPr>
      <w:rPr>
        <w:rFonts w:ascii="Courier New" w:hAnsi="Courier New" w:cs="Courier New"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2C004621"/>
    <w:multiLevelType w:val="hybridMultilevel"/>
    <w:tmpl w:val="B47C74B6"/>
    <w:lvl w:ilvl="0" w:tplc="D04C81E6">
      <w:start w:val="1"/>
      <w:numFmt w:val="bullet"/>
      <w:lvlText w:val=""/>
      <w:lvlJc w:val="left"/>
      <w:pPr>
        <w:ind w:left="720" w:hanging="360"/>
      </w:pPr>
      <w:rPr>
        <w:rFonts w:ascii="Symbol" w:hAnsi="Symbol" w:hint="default"/>
        <w:sz w:val="24"/>
        <w:szCs w:val="24"/>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2FEC2721"/>
    <w:multiLevelType w:val="hybridMultilevel"/>
    <w:tmpl w:val="B10A7A5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30A144EF"/>
    <w:multiLevelType w:val="hybridMultilevel"/>
    <w:tmpl w:val="D6CCD8AA"/>
    <w:lvl w:ilvl="0" w:tplc="10090001">
      <w:start w:val="1"/>
      <w:numFmt w:val="bullet"/>
      <w:lvlText w:val=""/>
      <w:lvlJc w:val="left"/>
      <w:pPr>
        <w:ind w:left="-216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720" w:hanging="360"/>
      </w:pPr>
      <w:rPr>
        <w:rFonts w:ascii="Wingdings" w:hAnsi="Wingdings" w:hint="default"/>
      </w:rPr>
    </w:lvl>
    <w:lvl w:ilvl="3" w:tplc="10090001" w:tentative="1">
      <w:start w:val="1"/>
      <w:numFmt w:val="bullet"/>
      <w:lvlText w:val=""/>
      <w:lvlJc w:val="left"/>
      <w:pPr>
        <w:ind w:left="0" w:hanging="360"/>
      </w:pPr>
      <w:rPr>
        <w:rFonts w:ascii="Symbol" w:hAnsi="Symbol" w:hint="default"/>
      </w:rPr>
    </w:lvl>
    <w:lvl w:ilvl="4" w:tplc="10090003" w:tentative="1">
      <w:start w:val="1"/>
      <w:numFmt w:val="bullet"/>
      <w:lvlText w:val="o"/>
      <w:lvlJc w:val="left"/>
      <w:pPr>
        <w:ind w:left="720" w:hanging="360"/>
      </w:pPr>
      <w:rPr>
        <w:rFonts w:ascii="Courier New" w:hAnsi="Courier New" w:cs="Courier New" w:hint="default"/>
      </w:rPr>
    </w:lvl>
    <w:lvl w:ilvl="5" w:tplc="10090005" w:tentative="1">
      <w:start w:val="1"/>
      <w:numFmt w:val="bullet"/>
      <w:lvlText w:val=""/>
      <w:lvlJc w:val="left"/>
      <w:pPr>
        <w:ind w:left="1440" w:hanging="360"/>
      </w:pPr>
      <w:rPr>
        <w:rFonts w:ascii="Wingdings" w:hAnsi="Wingdings" w:hint="default"/>
      </w:rPr>
    </w:lvl>
    <w:lvl w:ilvl="6" w:tplc="10090001" w:tentative="1">
      <w:start w:val="1"/>
      <w:numFmt w:val="bullet"/>
      <w:lvlText w:val=""/>
      <w:lvlJc w:val="left"/>
      <w:pPr>
        <w:ind w:left="2160" w:hanging="360"/>
      </w:pPr>
      <w:rPr>
        <w:rFonts w:ascii="Symbol" w:hAnsi="Symbol" w:hint="default"/>
      </w:rPr>
    </w:lvl>
    <w:lvl w:ilvl="7" w:tplc="10090003" w:tentative="1">
      <w:start w:val="1"/>
      <w:numFmt w:val="bullet"/>
      <w:lvlText w:val="o"/>
      <w:lvlJc w:val="left"/>
      <w:pPr>
        <w:ind w:left="2880" w:hanging="360"/>
      </w:pPr>
      <w:rPr>
        <w:rFonts w:ascii="Courier New" w:hAnsi="Courier New" w:cs="Courier New" w:hint="default"/>
      </w:rPr>
    </w:lvl>
    <w:lvl w:ilvl="8" w:tplc="10090005" w:tentative="1">
      <w:start w:val="1"/>
      <w:numFmt w:val="bullet"/>
      <w:lvlText w:val=""/>
      <w:lvlJc w:val="left"/>
      <w:pPr>
        <w:ind w:left="3600" w:hanging="360"/>
      </w:pPr>
      <w:rPr>
        <w:rFonts w:ascii="Wingdings" w:hAnsi="Wingdings" w:hint="default"/>
      </w:rPr>
    </w:lvl>
  </w:abstractNum>
  <w:abstractNum w:abstractNumId="13" w15:restartNumberingAfterBreak="0">
    <w:nsid w:val="34BF3567"/>
    <w:multiLevelType w:val="hybridMultilevel"/>
    <w:tmpl w:val="24A054F4"/>
    <w:lvl w:ilvl="0" w:tplc="10090001">
      <w:start w:val="1"/>
      <w:numFmt w:val="bullet"/>
      <w:lvlText w:val=""/>
      <w:lvlJc w:val="left"/>
      <w:pPr>
        <w:ind w:left="1800" w:hanging="360"/>
      </w:pPr>
      <w:rPr>
        <w:rFonts w:ascii="Symbol" w:hAnsi="Symbol" w:hint="default"/>
      </w:rPr>
    </w:lvl>
    <w:lvl w:ilvl="1" w:tplc="10090003">
      <w:start w:val="1"/>
      <w:numFmt w:val="bullet"/>
      <w:lvlText w:val="o"/>
      <w:lvlJc w:val="left"/>
      <w:pPr>
        <w:ind w:left="2520" w:hanging="360"/>
      </w:pPr>
      <w:rPr>
        <w:rFonts w:ascii="Courier New" w:hAnsi="Courier New" w:cs="Courier New" w:hint="default"/>
      </w:rPr>
    </w:lvl>
    <w:lvl w:ilvl="2" w:tplc="10090005">
      <w:start w:val="1"/>
      <w:numFmt w:val="bullet"/>
      <w:lvlText w:val=""/>
      <w:lvlJc w:val="left"/>
      <w:pPr>
        <w:ind w:left="3240" w:hanging="360"/>
      </w:pPr>
      <w:rPr>
        <w:rFonts w:ascii="Wingdings" w:hAnsi="Wingdings" w:hint="default"/>
      </w:rPr>
    </w:lvl>
    <w:lvl w:ilvl="3" w:tplc="10090001">
      <w:start w:val="1"/>
      <w:numFmt w:val="bullet"/>
      <w:lvlText w:val=""/>
      <w:lvlJc w:val="left"/>
      <w:pPr>
        <w:ind w:left="3960" w:hanging="360"/>
      </w:pPr>
      <w:rPr>
        <w:rFonts w:ascii="Symbol" w:hAnsi="Symbol" w:hint="default"/>
      </w:rPr>
    </w:lvl>
    <w:lvl w:ilvl="4" w:tplc="10090003">
      <w:start w:val="1"/>
      <w:numFmt w:val="bullet"/>
      <w:lvlText w:val="o"/>
      <w:lvlJc w:val="left"/>
      <w:pPr>
        <w:ind w:left="4680" w:hanging="360"/>
      </w:pPr>
      <w:rPr>
        <w:rFonts w:ascii="Courier New" w:hAnsi="Courier New" w:cs="Courier New" w:hint="default"/>
      </w:rPr>
    </w:lvl>
    <w:lvl w:ilvl="5" w:tplc="10090005">
      <w:start w:val="1"/>
      <w:numFmt w:val="bullet"/>
      <w:lvlText w:val=""/>
      <w:lvlJc w:val="left"/>
      <w:pPr>
        <w:ind w:left="5400" w:hanging="360"/>
      </w:pPr>
      <w:rPr>
        <w:rFonts w:ascii="Wingdings" w:hAnsi="Wingdings" w:hint="default"/>
      </w:rPr>
    </w:lvl>
    <w:lvl w:ilvl="6" w:tplc="10090001">
      <w:start w:val="1"/>
      <w:numFmt w:val="bullet"/>
      <w:lvlText w:val=""/>
      <w:lvlJc w:val="left"/>
      <w:pPr>
        <w:ind w:left="6120" w:hanging="360"/>
      </w:pPr>
      <w:rPr>
        <w:rFonts w:ascii="Symbol" w:hAnsi="Symbol" w:hint="default"/>
      </w:rPr>
    </w:lvl>
    <w:lvl w:ilvl="7" w:tplc="10090003">
      <w:start w:val="1"/>
      <w:numFmt w:val="bullet"/>
      <w:lvlText w:val="o"/>
      <w:lvlJc w:val="left"/>
      <w:pPr>
        <w:ind w:left="6840" w:hanging="360"/>
      </w:pPr>
      <w:rPr>
        <w:rFonts w:ascii="Courier New" w:hAnsi="Courier New" w:cs="Courier New" w:hint="default"/>
      </w:rPr>
    </w:lvl>
    <w:lvl w:ilvl="8" w:tplc="10090005">
      <w:start w:val="1"/>
      <w:numFmt w:val="bullet"/>
      <w:lvlText w:val=""/>
      <w:lvlJc w:val="left"/>
      <w:pPr>
        <w:ind w:left="7560" w:hanging="360"/>
      </w:pPr>
      <w:rPr>
        <w:rFonts w:ascii="Wingdings" w:hAnsi="Wingdings" w:hint="default"/>
      </w:rPr>
    </w:lvl>
  </w:abstractNum>
  <w:abstractNum w:abstractNumId="14" w15:restartNumberingAfterBreak="0">
    <w:nsid w:val="3AE07545"/>
    <w:multiLevelType w:val="hybridMultilevel"/>
    <w:tmpl w:val="EB083A44"/>
    <w:lvl w:ilvl="0" w:tplc="10090001">
      <w:start w:val="1"/>
      <w:numFmt w:val="bullet"/>
      <w:lvlText w:val=""/>
      <w:lvlJc w:val="left"/>
      <w:pPr>
        <w:ind w:left="360" w:hanging="360"/>
      </w:pPr>
      <w:rPr>
        <w:rFonts w:ascii="Symbol" w:hAnsi="Symbol" w:hint="default"/>
      </w:rPr>
    </w:lvl>
    <w:lvl w:ilvl="1" w:tplc="10090003">
      <w:start w:val="1"/>
      <w:numFmt w:val="bullet"/>
      <w:lvlText w:val="o"/>
      <w:lvlJc w:val="left"/>
      <w:pPr>
        <w:ind w:left="1080" w:hanging="360"/>
      </w:pPr>
      <w:rPr>
        <w:rFonts w:ascii="Courier New" w:hAnsi="Courier New" w:cs="Courier New" w:hint="default"/>
      </w:rPr>
    </w:lvl>
    <w:lvl w:ilvl="2" w:tplc="10090005">
      <w:start w:val="1"/>
      <w:numFmt w:val="bullet"/>
      <w:lvlText w:val=""/>
      <w:lvlJc w:val="left"/>
      <w:pPr>
        <w:ind w:left="1800" w:hanging="360"/>
      </w:pPr>
      <w:rPr>
        <w:rFonts w:ascii="Wingdings" w:hAnsi="Wingdings" w:hint="default"/>
      </w:rPr>
    </w:lvl>
    <w:lvl w:ilvl="3" w:tplc="10090001">
      <w:start w:val="1"/>
      <w:numFmt w:val="bullet"/>
      <w:lvlText w:val=""/>
      <w:lvlJc w:val="left"/>
      <w:pPr>
        <w:ind w:left="2520" w:hanging="360"/>
      </w:pPr>
      <w:rPr>
        <w:rFonts w:ascii="Symbol" w:hAnsi="Symbol" w:hint="default"/>
      </w:rPr>
    </w:lvl>
    <w:lvl w:ilvl="4" w:tplc="10090003">
      <w:start w:val="1"/>
      <w:numFmt w:val="bullet"/>
      <w:lvlText w:val="o"/>
      <w:lvlJc w:val="left"/>
      <w:pPr>
        <w:ind w:left="3240" w:hanging="360"/>
      </w:pPr>
      <w:rPr>
        <w:rFonts w:ascii="Courier New" w:hAnsi="Courier New" w:cs="Courier New" w:hint="default"/>
      </w:rPr>
    </w:lvl>
    <w:lvl w:ilvl="5" w:tplc="10090005">
      <w:start w:val="1"/>
      <w:numFmt w:val="bullet"/>
      <w:lvlText w:val=""/>
      <w:lvlJc w:val="left"/>
      <w:pPr>
        <w:ind w:left="3960" w:hanging="360"/>
      </w:pPr>
      <w:rPr>
        <w:rFonts w:ascii="Wingdings" w:hAnsi="Wingdings" w:hint="default"/>
      </w:rPr>
    </w:lvl>
    <w:lvl w:ilvl="6" w:tplc="10090001">
      <w:start w:val="1"/>
      <w:numFmt w:val="bullet"/>
      <w:lvlText w:val=""/>
      <w:lvlJc w:val="left"/>
      <w:pPr>
        <w:ind w:left="4680" w:hanging="360"/>
      </w:pPr>
      <w:rPr>
        <w:rFonts w:ascii="Symbol" w:hAnsi="Symbol" w:hint="default"/>
      </w:rPr>
    </w:lvl>
    <w:lvl w:ilvl="7" w:tplc="10090003">
      <w:start w:val="1"/>
      <w:numFmt w:val="bullet"/>
      <w:lvlText w:val="o"/>
      <w:lvlJc w:val="left"/>
      <w:pPr>
        <w:ind w:left="5400" w:hanging="360"/>
      </w:pPr>
      <w:rPr>
        <w:rFonts w:ascii="Courier New" w:hAnsi="Courier New" w:cs="Courier New" w:hint="default"/>
      </w:rPr>
    </w:lvl>
    <w:lvl w:ilvl="8" w:tplc="10090005">
      <w:start w:val="1"/>
      <w:numFmt w:val="bullet"/>
      <w:lvlText w:val=""/>
      <w:lvlJc w:val="left"/>
      <w:pPr>
        <w:ind w:left="6120" w:hanging="360"/>
      </w:pPr>
      <w:rPr>
        <w:rFonts w:ascii="Wingdings" w:hAnsi="Wingdings" w:hint="default"/>
      </w:rPr>
    </w:lvl>
  </w:abstractNum>
  <w:abstractNum w:abstractNumId="15" w15:restartNumberingAfterBreak="0">
    <w:nsid w:val="3DCC710D"/>
    <w:multiLevelType w:val="hybridMultilevel"/>
    <w:tmpl w:val="AAC8583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434D2276"/>
    <w:multiLevelType w:val="hybridMultilevel"/>
    <w:tmpl w:val="E30E2860"/>
    <w:lvl w:ilvl="0" w:tplc="79FE6E10">
      <w:start w:val="10"/>
      <w:numFmt w:val="upperRoman"/>
      <w:lvlText w:val="%1."/>
      <w:lvlJc w:val="left"/>
      <w:pPr>
        <w:ind w:left="776" w:hanging="720"/>
      </w:pPr>
      <w:rPr>
        <w:rFonts w:hint="default"/>
      </w:rPr>
    </w:lvl>
    <w:lvl w:ilvl="1" w:tplc="10090019" w:tentative="1">
      <w:start w:val="1"/>
      <w:numFmt w:val="lowerLetter"/>
      <w:lvlText w:val="%2."/>
      <w:lvlJc w:val="left"/>
      <w:pPr>
        <w:ind w:left="1136" w:hanging="360"/>
      </w:pPr>
    </w:lvl>
    <w:lvl w:ilvl="2" w:tplc="1009001B" w:tentative="1">
      <w:start w:val="1"/>
      <w:numFmt w:val="lowerRoman"/>
      <w:lvlText w:val="%3."/>
      <w:lvlJc w:val="right"/>
      <w:pPr>
        <w:ind w:left="1856" w:hanging="180"/>
      </w:pPr>
    </w:lvl>
    <w:lvl w:ilvl="3" w:tplc="1009000F" w:tentative="1">
      <w:start w:val="1"/>
      <w:numFmt w:val="decimal"/>
      <w:lvlText w:val="%4."/>
      <w:lvlJc w:val="left"/>
      <w:pPr>
        <w:ind w:left="2576" w:hanging="360"/>
      </w:pPr>
    </w:lvl>
    <w:lvl w:ilvl="4" w:tplc="10090019" w:tentative="1">
      <w:start w:val="1"/>
      <w:numFmt w:val="lowerLetter"/>
      <w:lvlText w:val="%5."/>
      <w:lvlJc w:val="left"/>
      <w:pPr>
        <w:ind w:left="3296" w:hanging="360"/>
      </w:pPr>
    </w:lvl>
    <w:lvl w:ilvl="5" w:tplc="1009001B" w:tentative="1">
      <w:start w:val="1"/>
      <w:numFmt w:val="lowerRoman"/>
      <w:lvlText w:val="%6."/>
      <w:lvlJc w:val="right"/>
      <w:pPr>
        <w:ind w:left="4016" w:hanging="180"/>
      </w:pPr>
    </w:lvl>
    <w:lvl w:ilvl="6" w:tplc="1009000F" w:tentative="1">
      <w:start w:val="1"/>
      <w:numFmt w:val="decimal"/>
      <w:lvlText w:val="%7."/>
      <w:lvlJc w:val="left"/>
      <w:pPr>
        <w:ind w:left="4736" w:hanging="360"/>
      </w:pPr>
    </w:lvl>
    <w:lvl w:ilvl="7" w:tplc="10090019" w:tentative="1">
      <w:start w:val="1"/>
      <w:numFmt w:val="lowerLetter"/>
      <w:lvlText w:val="%8."/>
      <w:lvlJc w:val="left"/>
      <w:pPr>
        <w:ind w:left="5456" w:hanging="360"/>
      </w:pPr>
    </w:lvl>
    <w:lvl w:ilvl="8" w:tplc="1009001B" w:tentative="1">
      <w:start w:val="1"/>
      <w:numFmt w:val="lowerRoman"/>
      <w:lvlText w:val="%9."/>
      <w:lvlJc w:val="right"/>
      <w:pPr>
        <w:ind w:left="6176" w:hanging="180"/>
      </w:pPr>
    </w:lvl>
  </w:abstractNum>
  <w:abstractNum w:abstractNumId="17" w15:restartNumberingAfterBreak="0">
    <w:nsid w:val="453F35E4"/>
    <w:multiLevelType w:val="multilevel"/>
    <w:tmpl w:val="5F9AF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9A46D46"/>
    <w:multiLevelType w:val="hybridMultilevel"/>
    <w:tmpl w:val="6B9CA9E6"/>
    <w:lvl w:ilvl="0" w:tplc="CE8202FA">
      <w:start w:val="1"/>
      <w:numFmt w:val="decimal"/>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9" w15:restartNumberingAfterBreak="0">
    <w:nsid w:val="4A0D1690"/>
    <w:multiLevelType w:val="hybridMultilevel"/>
    <w:tmpl w:val="5C269A30"/>
    <w:lvl w:ilvl="0" w:tplc="D04C81E6">
      <w:start w:val="1"/>
      <w:numFmt w:val="bullet"/>
      <w:lvlText w:val=""/>
      <w:lvlJc w:val="left"/>
      <w:pPr>
        <w:ind w:left="720" w:hanging="360"/>
      </w:pPr>
      <w:rPr>
        <w:rFonts w:ascii="Symbol" w:hAnsi="Symbol" w:hint="default"/>
        <w:sz w:val="24"/>
        <w:szCs w:val="24"/>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4C1450FD"/>
    <w:multiLevelType w:val="hybridMultilevel"/>
    <w:tmpl w:val="6E40F10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510039F7"/>
    <w:multiLevelType w:val="hybridMultilevel"/>
    <w:tmpl w:val="37D66058"/>
    <w:lvl w:ilvl="0" w:tplc="10090003">
      <w:start w:val="1"/>
      <w:numFmt w:val="bullet"/>
      <w:lvlText w:val="o"/>
      <w:lvlJc w:val="left"/>
      <w:pPr>
        <w:ind w:left="720" w:hanging="360"/>
      </w:pPr>
      <w:rPr>
        <w:rFonts w:ascii="Courier New" w:hAnsi="Courier New" w:cs="Courier New"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520134F3"/>
    <w:multiLevelType w:val="hybridMultilevel"/>
    <w:tmpl w:val="BDECBC70"/>
    <w:lvl w:ilvl="0" w:tplc="3C5859BC">
      <w:start w:val="1"/>
      <w:numFmt w:val="decimal"/>
      <w:lvlText w:val="%1."/>
      <w:lvlJc w:val="left"/>
      <w:pPr>
        <w:ind w:left="9716" w:hanging="360"/>
      </w:pPr>
      <w:rPr>
        <w:rFonts w:hint="default"/>
        <w:b/>
        <w:bCs/>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 w15:restartNumberingAfterBreak="0">
    <w:nsid w:val="56484EC8"/>
    <w:multiLevelType w:val="hybridMultilevel"/>
    <w:tmpl w:val="C130C6C4"/>
    <w:lvl w:ilvl="0" w:tplc="D04C81E6">
      <w:start w:val="1"/>
      <w:numFmt w:val="bullet"/>
      <w:lvlText w:val=""/>
      <w:lvlJc w:val="left"/>
      <w:pPr>
        <w:ind w:left="720" w:hanging="360"/>
      </w:pPr>
      <w:rPr>
        <w:rFonts w:ascii="Symbol" w:hAnsi="Symbol" w:hint="default"/>
        <w:sz w:val="24"/>
        <w:szCs w:val="24"/>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5A0A70EE"/>
    <w:multiLevelType w:val="hybridMultilevel"/>
    <w:tmpl w:val="7A78ED34"/>
    <w:lvl w:ilvl="0" w:tplc="10090003">
      <w:start w:val="1"/>
      <w:numFmt w:val="bullet"/>
      <w:lvlText w:val="o"/>
      <w:lvlJc w:val="left"/>
      <w:pPr>
        <w:ind w:left="720" w:hanging="360"/>
      </w:pPr>
      <w:rPr>
        <w:rFonts w:ascii="Courier New" w:hAnsi="Courier New" w:cs="Courier New" w:hint="default"/>
      </w:rPr>
    </w:lvl>
    <w:lvl w:ilvl="1" w:tplc="1A1AA4F8">
      <w:start w:val="1"/>
      <w:numFmt w:val="bullet"/>
      <w:lvlText w:val=""/>
      <w:lvlJc w:val="left"/>
      <w:pPr>
        <w:ind w:left="1440" w:hanging="360"/>
      </w:pPr>
      <w:rPr>
        <w:rFonts w:ascii="Wingdings" w:hAnsi="Wingdings" w:hint="default"/>
        <w:sz w:val="22"/>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D33AF6B4">
      <w:numFmt w:val="bullet"/>
      <w:lvlText w:val="-"/>
      <w:lvlJc w:val="left"/>
      <w:pPr>
        <w:ind w:left="4320" w:hanging="360"/>
      </w:pPr>
      <w:rPr>
        <w:rFonts w:ascii="Raleway" w:eastAsia="Times New Roman" w:hAnsi="Raleway" w:cs="Open San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5D5964E4"/>
    <w:multiLevelType w:val="hybridMultilevel"/>
    <w:tmpl w:val="0E16A5C8"/>
    <w:lvl w:ilvl="0" w:tplc="D04C81E6">
      <w:start w:val="1"/>
      <w:numFmt w:val="bullet"/>
      <w:lvlText w:val=""/>
      <w:lvlJc w:val="left"/>
      <w:pPr>
        <w:ind w:left="720" w:hanging="360"/>
      </w:pPr>
      <w:rPr>
        <w:rFonts w:ascii="Symbol" w:hAnsi="Symbol" w:hint="default"/>
        <w:sz w:val="24"/>
        <w:szCs w:val="24"/>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5E5F3E72"/>
    <w:multiLevelType w:val="hybridMultilevel"/>
    <w:tmpl w:val="D9A88598"/>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7" w15:restartNumberingAfterBreak="0">
    <w:nsid w:val="5EB638B6"/>
    <w:multiLevelType w:val="hybridMultilevel"/>
    <w:tmpl w:val="D84A39A6"/>
    <w:lvl w:ilvl="0" w:tplc="D04C81E6">
      <w:start w:val="1"/>
      <w:numFmt w:val="bullet"/>
      <w:lvlText w:val=""/>
      <w:lvlJc w:val="left"/>
      <w:pPr>
        <w:ind w:left="720" w:hanging="360"/>
      </w:pPr>
      <w:rPr>
        <w:rFonts w:ascii="Symbol" w:hAnsi="Symbol" w:hint="default"/>
        <w:sz w:val="24"/>
        <w:szCs w:val="24"/>
      </w:rPr>
    </w:lvl>
    <w:lvl w:ilvl="1" w:tplc="10090003">
      <w:start w:val="1"/>
      <w:numFmt w:val="bullet"/>
      <w:lvlText w:val="o"/>
      <w:lvlJc w:val="left"/>
      <w:pPr>
        <w:ind w:left="720" w:hanging="360"/>
      </w:pPr>
      <w:rPr>
        <w:rFonts w:ascii="Courier New" w:hAnsi="Courier New" w:cs="Courier New" w:hint="default"/>
      </w:rPr>
    </w:lvl>
    <w:lvl w:ilvl="2" w:tplc="10090005">
      <w:start w:val="1"/>
      <w:numFmt w:val="bullet"/>
      <w:lvlText w:val=""/>
      <w:lvlJc w:val="left"/>
      <w:pPr>
        <w:ind w:left="1440" w:hanging="360"/>
      </w:pPr>
      <w:rPr>
        <w:rFonts w:ascii="Wingdings" w:hAnsi="Wingdings" w:hint="default"/>
      </w:rPr>
    </w:lvl>
    <w:lvl w:ilvl="3" w:tplc="10090001">
      <w:start w:val="1"/>
      <w:numFmt w:val="bullet"/>
      <w:lvlText w:val=""/>
      <w:lvlJc w:val="left"/>
      <w:pPr>
        <w:ind w:left="2160" w:hanging="360"/>
      </w:pPr>
      <w:rPr>
        <w:rFonts w:ascii="Symbol" w:hAnsi="Symbol" w:hint="default"/>
      </w:rPr>
    </w:lvl>
    <w:lvl w:ilvl="4" w:tplc="10090003" w:tentative="1">
      <w:start w:val="1"/>
      <w:numFmt w:val="bullet"/>
      <w:lvlText w:val="o"/>
      <w:lvlJc w:val="left"/>
      <w:pPr>
        <w:ind w:left="2880" w:hanging="360"/>
      </w:pPr>
      <w:rPr>
        <w:rFonts w:ascii="Courier New" w:hAnsi="Courier New" w:cs="Courier New" w:hint="default"/>
      </w:rPr>
    </w:lvl>
    <w:lvl w:ilvl="5" w:tplc="10090005" w:tentative="1">
      <w:start w:val="1"/>
      <w:numFmt w:val="bullet"/>
      <w:lvlText w:val=""/>
      <w:lvlJc w:val="left"/>
      <w:pPr>
        <w:ind w:left="3600" w:hanging="360"/>
      </w:pPr>
      <w:rPr>
        <w:rFonts w:ascii="Wingdings" w:hAnsi="Wingdings" w:hint="default"/>
      </w:rPr>
    </w:lvl>
    <w:lvl w:ilvl="6" w:tplc="10090001" w:tentative="1">
      <w:start w:val="1"/>
      <w:numFmt w:val="bullet"/>
      <w:lvlText w:val=""/>
      <w:lvlJc w:val="left"/>
      <w:pPr>
        <w:ind w:left="4320" w:hanging="360"/>
      </w:pPr>
      <w:rPr>
        <w:rFonts w:ascii="Symbol" w:hAnsi="Symbol" w:hint="default"/>
      </w:rPr>
    </w:lvl>
    <w:lvl w:ilvl="7" w:tplc="10090003" w:tentative="1">
      <w:start w:val="1"/>
      <w:numFmt w:val="bullet"/>
      <w:lvlText w:val="o"/>
      <w:lvlJc w:val="left"/>
      <w:pPr>
        <w:ind w:left="5040" w:hanging="360"/>
      </w:pPr>
      <w:rPr>
        <w:rFonts w:ascii="Courier New" w:hAnsi="Courier New" w:cs="Courier New" w:hint="default"/>
      </w:rPr>
    </w:lvl>
    <w:lvl w:ilvl="8" w:tplc="10090005" w:tentative="1">
      <w:start w:val="1"/>
      <w:numFmt w:val="bullet"/>
      <w:lvlText w:val=""/>
      <w:lvlJc w:val="left"/>
      <w:pPr>
        <w:ind w:left="5760" w:hanging="360"/>
      </w:pPr>
      <w:rPr>
        <w:rFonts w:ascii="Wingdings" w:hAnsi="Wingdings" w:hint="default"/>
      </w:rPr>
    </w:lvl>
  </w:abstractNum>
  <w:abstractNum w:abstractNumId="28" w15:restartNumberingAfterBreak="0">
    <w:nsid w:val="60C658B0"/>
    <w:multiLevelType w:val="hybridMultilevel"/>
    <w:tmpl w:val="8E3C400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15:restartNumberingAfterBreak="0">
    <w:nsid w:val="62A80488"/>
    <w:multiLevelType w:val="hybridMultilevel"/>
    <w:tmpl w:val="785E37F0"/>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 w15:restartNumberingAfterBreak="0">
    <w:nsid w:val="63A27984"/>
    <w:multiLevelType w:val="hybridMultilevel"/>
    <w:tmpl w:val="0AA6DDE8"/>
    <w:lvl w:ilvl="0" w:tplc="10090001">
      <w:start w:val="1"/>
      <w:numFmt w:val="bullet"/>
      <w:lvlText w:val=""/>
      <w:lvlJc w:val="left"/>
      <w:pPr>
        <w:ind w:left="1440" w:hanging="360"/>
      </w:pPr>
      <w:rPr>
        <w:rFonts w:ascii="Symbol" w:hAnsi="Symbo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1" w15:restartNumberingAfterBreak="0">
    <w:nsid w:val="695400F6"/>
    <w:multiLevelType w:val="hybridMultilevel"/>
    <w:tmpl w:val="7AF22E68"/>
    <w:lvl w:ilvl="0" w:tplc="10090001">
      <w:start w:val="1"/>
      <w:numFmt w:val="bullet"/>
      <w:lvlText w:val=""/>
      <w:lvlJc w:val="left"/>
      <w:pPr>
        <w:ind w:left="360" w:hanging="360"/>
      </w:pPr>
      <w:rPr>
        <w:rFonts w:ascii="Symbol" w:hAnsi="Symbol" w:hint="default"/>
      </w:rPr>
    </w:lvl>
    <w:lvl w:ilvl="1" w:tplc="D04C81E6">
      <w:start w:val="1"/>
      <w:numFmt w:val="bullet"/>
      <w:lvlText w:val=""/>
      <w:lvlJc w:val="left"/>
      <w:pPr>
        <w:ind w:left="1080" w:hanging="360"/>
      </w:pPr>
      <w:rPr>
        <w:rFonts w:ascii="Symbol" w:hAnsi="Symbol" w:hint="default"/>
        <w:sz w:val="24"/>
        <w:szCs w:val="24"/>
      </w:rPr>
    </w:lvl>
    <w:lvl w:ilvl="2" w:tplc="10090005">
      <w:start w:val="1"/>
      <w:numFmt w:val="bullet"/>
      <w:lvlText w:val=""/>
      <w:lvlJc w:val="left"/>
      <w:pPr>
        <w:ind w:left="1800" w:hanging="360"/>
      </w:pPr>
      <w:rPr>
        <w:rFonts w:ascii="Wingdings" w:hAnsi="Wingdings" w:hint="default"/>
      </w:rPr>
    </w:lvl>
    <w:lvl w:ilvl="3" w:tplc="1009000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2" w15:restartNumberingAfterBreak="0">
    <w:nsid w:val="71C14FCD"/>
    <w:multiLevelType w:val="hybridMultilevel"/>
    <w:tmpl w:val="E30E2860"/>
    <w:lvl w:ilvl="0" w:tplc="79FE6E10">
      <w:start w:val="10"/>
      <w:numFmt w:val="upperRoman"/>
      <w:lvlText w:val="%1."/>
      <w:lvlJc w:val="left"/>
      <w:pPr>
        <w:ind w:left="720" w:hanging="72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33" w15:restartNumberingAfterBreak="0">
    <w:nsid w:val="752F6AB5"/>
    <w:multiLevelType w:val="hybridMultilevel"/>
    <w:tmpl w:val="CCBCF52A"/>
    <w:lvl w:ilvl="0" w:tplc="1009000F">
      <w:start w:val="1"/>
      <w:numFmt w:val="decimal"/>
      <w:lvlText w:val="%1."/>
      <w:lvlJc w:val="left"/>
      <w:pPr>
        <w:ind w:left="1440" w:hanging="360"/>
      </w:p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34" w15:restartNumberingAfterBreak="0">
    <w:nsid w:val="7E5733DE"/>
    <w:multiLevelType w:val="hybridMultilevel"/>
    <w:tmpl w:val="E30E2860"/>
    <w:lvl w:ilvl="0" w:tplc="79FE6E10">
      <w:start w:val="10"/>
      <w:numFmt w:val="upperRoman"/>
      <w:lvlText w:val="%1."/>
      <w:lvlJc w:val="left"/>
      <w:pPr>
        <w:ind w:left="776" w:hanging="720"/>
      </w:pPr>
      <w:rPr>
        <w:rFonts w:hint="default"/>
      </w:rPr>
    </w:lvl>
    <w:lvl w:ilvl="1" w:tplc="10090019" w:tentative="1">
      <w:start w:val="1"/>
      <w:numFmt w:val="lowerLetter"/>
      <w:lvlText w:val="%2."/>
      <w:lvlJc w:val="left"/>
      <w:pPr>
        <w:ind w:left="1136" w:hanging="360"/>
      </w:pPr>
    </w:lvl>
    <w:lvl w:ilvl="2" w:tplc="1009001B" w:tentative="1">
      <w:start w:val="1"/>
      <w:numFmt w:val="lowerRoman"/>
      <w:lvlText w:val="%3."/>
      <w:lvlJc w:val="right"/>
      <w:pPr>
        <w:ind w:left="1856" w:hanging="180"/>
      </w:pPr>
    </w:lvl>
    <w:lvl w:ilvl="3" w:tplc="1009000F" w:tentative="1">
      <w:start w:val="1"/>
      <w:numFmt w:val="decimal"/>
      <w:lvlText w:val="%4."/>
      <w:lvlJc w:val="left"/>
      <w:pPr>
        <w:ind w:left="2576" w:hanging="360"/>
      </w:pPr>
    </w:lvl>
    <w:lvl w:ilvl="4" w:tplc="10090019" w:tentative="1">
      <w:start w:val="1"/>
      <w:numFmt w:val="lowerLetter"/>
      <w:lvlText w:val="%5."/>
      <w:lvlJc w:val="left"/>
      <w:pPr>
        <w:ind w:left="3296" w:hanging="360"/>
      </w:pPr>
    </w:lvl>
    <w:lvl w:ilvl="5" w:tplc="1009001B" w:tentative="1">
      <w:start w:val="1"/>
      <w:numFmt w:val="lowerRoman"/>
      <w:lvlText w:val="%6."/>
      <w:lvlJc w:val="right"/>
      <w:pPr>
        <w:ind w:left="4016" w:hanging="180"/>
      </w:pPr>
    </w:lvl>
    <w:lvl w:ilvl="6" w:tplc="1009000F" w:tentative="1">
      <w:start w:val="1"/>
      <w:numFmt w:val="decimal"/>
      <w:lvlText w:val="%7."/>
      <w:lvlJc w:val="left"/>
      <w:pPr>
        <w:ind w:left="4736" w:hanging="360"/>
      </w:pPr>
    </w:lvl>
    <w:lvl w:ilvl="7" w:tplc="10090019" w:tentative="1">
      <w:start w:val="1"/>
      <w:numFmt w:val="lowerLetter"/>
      <w:lvlText w:val="%8."/>
      <w:lvlJc w:val="left"/>
      <w:pPr>
        <w:ind w:left="5456" w:hanging="360"/>
      </w:pPr>
    </w:lvl>
    <w:lvl w:ilvl="8" w:tplc="1009001B" w:tentative="1">
      <w:start w:val="1"/>
      <w:numFmt w:val="lowerRoman"/>
      <w:lvlText w:val="%9."/>
      <w:lvlJc w:val="right"/>
      <w:pPr>
        <w:ind w:left="6176" w:hanging="180"/>
      </w:pPr>
    </w:lvl>
  </w:abstractNum>
  <w:num w:numId="1">
    <w:abstractNumId w:val="19"/>
  </w:num>
  <w:num w:numId="2">
    <w:abstractNumId w:val="7"/>
  </w:num>
  <w:num w:numId="3">
    <w:abstractNumId w:val="1"/>
  </w:num>
  <w:num w:numId="4">
    <w:abstractNumId w:val="12"/>
  </w:num>
  <w:num w:numId="5">
    <w:abstractNumId w:val="25"/>
  </w:num>
  <w:num w:numId="6">
    <w:abstractNumId w:val="31"/>
  </w:num>
  <w:num w:numId="7">
    <w:abstractNumId w:val="22"/>
  </w:num>
  <w:num w:numId="8">
    <w:abstractNumId w:val="28"/>
  </w:num>
  <w:num w:numId="9">
    <w:abstractNumId w:val="13"/>
  </w:num>
  <w:num w:numId="10">
    <w:abstractNumId w:val="30"/>
  </w:num>
  <w:num w:numId="11">
    <w:abstractNumId w:val="26"/>
  </w:num>
  <w:num w:numId="12">
    <w:abstractNumId w:val="5"/>
  </w:num>
  <w:num w:numId="13">
    <w:abstractNumId w:val="29"/>
  </w:num>
  <w:num w:numId="14">
    <w:abstractNumId w:val="6"/>
  </w:num>
  <w:num w:numId="15">
    <w:abstractNumId w:val="3"/>
  </w:num>
  <w:num w:numId="16">
    <w:abstractNumId w:val="14"/>
  </w:num>
  <w:num w:numId="17">
    <w:abstractNumId w:val="33"/>
  </w:num>
  <w:num w:numId="18">
    <w:abstractNumId w:val="18"/>
  </w:num>
  <w:num w:numId="19">
    <w:abstractNumId w:val="24"/>
  </w:num>
  <w:num w:numId="20">
    <w:abstractNumId w:val="15"/>
  </w:num>
  <w:num w:numId="21">
    <w:abstractNumId w:val="21"/>
  </w:num>
  <w:num w:numId="22">
    <w:abstractNumId w:val="9"/>
  </w:num>
  <w:num w:numId="23">
    <w:abstractNumId w:val="23"/>
  </w:num>
  <w:num w:numId="24">
    <w:abstractNumId w:val="2"/>
  </w:num>
  <w:num w:numId="25">
    <w:abstractNumId w:val="8"/>
  </w:num>
  <w:num w:numId="26">
    <w:abstractNumId w:val="27"/>
  </w:num>
  <w:num w:numId="27">
    <w:abstractNumId w:val="10"/>
  </w:num>
  <w:num w:numId="28">
    <w:abstractNumId w:val="17"/>
  </w:num>
  <w:num w:numId="29">
    <w:abstractNumId w:val="4"/>
  </w:num>
  <w:num w:numId="30">
    <w:abstractNumId w:val="11"/>
  </w:num>
  <w:num w:numId="31">
    <w:abstractNumId w:val="19"/>
  </w:num>
  <w:num w:numId="32">
    <w:abstractNumId w:val="31"/>
  </w:num>
  <w:num w:numId="33">
    <w:abstractNumId w:val="22"/>
  </w:num>
  <w:num w:numId="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num>
  <w:num w:numId="36">
    <w:abstractNumId w:val="32"/>
  </w:num>
  <w:num w:numId="37">
    <w:abstractNumId w:val="16"/>
  </w:num>
  <w:num w:numId="38">
    <w:abstractNumId w:val="34"/>
  </w:num>
  <w:num w:numId="39">
    <w:abstractNumId w:val="0"/>
  </w:num>
  <w:num w:numId="40">
    <w:abstractNumId w:val="20"/>
  </w:num>
  <w:num w:numId="41">
    <w:abstractNumId w:val="2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3192"/>
    <w:rsid w:val="00000B8C"/>
    <w:rsid w:val="000022BF"/>
    <w:rsid w:val="000160C7"/>
    <w:rsid w:val="00017532"/>
    <w:rsid w:val="00023F9F"/>
    <w:rsid w:val="00024B21"/>
    <w:rsid w:val="00026EDE"/>
    <w:rsid w:val="00033FC4"/>
    <w:rsid w:val="00034904"/>
    <w:rsid w:val="000367F7"/>
    <w:rsid w:val="00045967"/>
    <w:rsid w:val="000460CB"/>
    <w:rsid w:val="0007461C"/>
    <w:rsid w:val="0009395F"/>
    <w:rsid w:val="000947B8"/>
    <w:rsid w:val="000A0119"/>
    <w:rsid w:val="000A4129"/>
    <w:rsid w:val="000A50AB"/>
    <w:rsid w:val="000A6533"/>
    <w:rsid w:val="000B25A7"/>
    <w:rsid w:val="000C03A4"/>
    <w:rsid w:val="000D08E7"/>
    <w:rsid w:val="000D15E0"/>
    <w:rsid w:val="000D3AAC"/>
    <w:rsid w:val="000D7AD3"/>
    <w:rsid w:val="000E3033"/>
    <w:rsid w:val="000E4D2F"/>
    <w:rsid w:val="000E6C53"/>
    <w:rsid w:val="000F26D9"/>
    <w:rsid w:val="000F3799"/>
    <w:rsid w:val="00112F48"/>
    <w:rsid w:val="00114961"/>
    <w:rsid w:val="00115C64"/>
    <w:rsid w:val="00116E11"/>
    <w:rsid w:val="001170C7"/>
    <w:rsid w:val="001201D1"/>
    <w:rsid w:val="00122727"/>
    <w:rsid w:val="00124C6A"/>
    <w:rsid w:val="00137BD8"/>
    <w:rsid w:val="00140280"/>
    <w:rsid w:val="00140D59"/>
    <w:rsid w:val="00152B83"/>
    <w:rsid w:val="00167F40"/>
    <w:rsid w:val="001731C0"/>
    <w:rsid w:val="00175460"/>
    <w:rsid w:val="0018351E"/>
    <w:rsid w:val="00190E94"/>
    <w:rsid w:val="001919AD"/>
    <w:rsid w:val="001A1A90"/>
    <w:rsid w:val="001A1F30"/>
    <w:rsid w:val="001A3BE4"/>
    <w:rsid w:val="001A6AA8"/>
    <w:rsid w:val="001B7C7F"/>
    <w:rsid w:val="001C37B4"/>
    <w:rsid w:val="001D1188"/>
    <w:rsid w:val="001E056F"/>
    <w:rsid w:val="001F129E"/>
    <w:rsid w:val="001F3283"/>
    <w:rsid w:val="001F48FF"/>
    <w:rsid w:val="001F5B7B"/>
    <w:rsid w:val="0020058C"/>
    <w:rsid w:val="00210E42"/>
    <w:rsid w:val="0022118E"/>
    <w:rsid w:val="00225BE4"/>
    <w:rsid w:val="00227F31"/>
    <w:rsid w:val="002378D1"/>
    <w:rsid w:val="002518F4"/>
    <w:rsid w:val="00261B53"/>
    <w:rsid w:val="00263E7A"/>
    <w:rsid w:val="00265C72"/>
    <w:rsid w:val="00266901"/>
    <w:rsid w:val="00277601"/>
    <w:rsid w:val="002972BD"/>
    <w:rsid w:val="00297A7B"/>
    <w:rsid w:val="002A1F74"/>
    <w:rsid w:val="002A4A56"/>
    <w:rsid w:val="002A5D1E"/>
    <w:rsid w:val="002B057F"/>
    <w:rsid w:val="002B1557"/>
    <w:rsid w:val="002D2665"/>
    <w:rsid w:val="002D7671"/>
    <w:rsid w:val="002E6FF6"/>
    <w:rsid w:val="002F6A82"/>
    <w:rsid w:val="003022F5"/>
    <w:rsid w:val="00310CA5"/>
    <w:rsid w:val="00317F1F"/>
    <w:rsid w:val="003255D4"/>
    <w:rsid w:val="00330FEE"/>
    <w:rsid w:val="003431DD"/>
    <w:rsid w:val="00361F97"/>
    <w:rsid w:val="0036413B"/>
    <w:rsid w:val="003713C7"/>
    <w:rsid w:val="0037490D"/>
    <w:rsid w:val="00383BD1"/>
    <w:rsid w:val="003857B5"/>
    <w:rsid w:val="00387306"/>
    <w:rsid w:val="003A015F"/>
    <w:rsid w:val="003A37F8"/>
    <w:rsid w:val="003A43EC"/>
    <w:rsid w:val="003C1CF4"/>
    <w:rsid w:val="003C56F9"/>
    <w:rsid w:val="00403EF4"/>
    <w:rsid w:val="00404BDE"/>
    <w:rsid w:val="00404C1A"/>
    <w:rsid w:val="00405048"/>
    <w:rsid w:val="00407F43"/>
    <w:rsid w:val="00412D17"/>
    <w:rsid w:val="004138DB"/>
    <w:rsid w:val="00415612"/>
    <w:rsid w:val="00417427"/>
    <w:rsid w:val="00420BE9"/>
    <w:rsid w:val="0042288D"/>
    <w:rsid w:val="00426187"/>
    <w:rsid w:val="00433EB4"/>
    <w:rsid w:val="0044695C"/>
    <w:rsid w:val="004510B5"/>
    <w:rsid w:val="00457710"/>
    <w:rsid w:val="00464665"/>
    <w:rsid w:val="004731D4"/>
    <w:rsid w:val="00477CE9"/>
    <w:rsid w:val="00487378"/>
    <w:rsid w:val="00487B0D"/>
    <w:rsid w:val="00496469"/>
    <w:rsid w:val="004A2238"/>
    <w:rsid w:val="004A392D"/>
    <w:rsid w:val="004B347D"/>
    <w:rsid w:val="004B3794"/>
    <w:rsid w:val="004B46E5"/>
    <w:rsid w:val="004B69F7"/>
    <w:rsid w:val="004D2161"/>
    <w:rsid w:val="004D2519"/>
    <w:rsid w:val="004D5C0C"/>
    <w:rsid w:val="004D7CC6"/>
    <w:rsid w:val="004E2601"/>
    <w:rsid w:val="004F1B03"/>
    <w:rsid w:val="004F20C3"/>
    <w:rsid w:val="004F6265"/>
    <w:rsid w:val="005060E3"/>
    <w:rsid w:val="00513CE2"/>
    <w:rsid w:val="00517A59"/>
    <w:rsid w:val="00526923"/>
    <w:rsid w:val="005269D6"/>
    <w:rsid w:val="0053511A"/>
    <w:rsid w:val="005377AB"/>
    <w:rsid w:val="005418B9"/>
    <w:rsid w:val="00541BDB"/>
    <w:rsid w:val="00550EF6"/>
    <w:rsid w:val="005548FB"/>
    <w:rsid w:val="00565E4F"/>
    <w:rsid w:val="00567772"/>
    <w:rsid w:val="00575628"/>
    <w:rsid w:val="00576B15"/>
    <w:rsid w:val="0057735C"/>
    <w:rsid w:val="00585140"/>
    <w:rsid w:val="00586841"/>
    <w:rsid w:val="0059387F"/>
    <w:rsid w:val="00595F6C"/>
    <w:rsid w:val="005A09A4"/>
    <w:rsid w:val="005C3233"/>
    <w:rsid w:val="005D4302"/>
    <w:rsid w:val="005D5E59"/>
    <w:rsid w:val="005E5794"/>
    <w:rsid w:val="005E61F8"/>
    <w:rsid w:val="005F1D59"/>
    <w:rsid w:val="005F398D"/>
    <w:rsid w:val="00601810"/>
    <w:rsid w:val="00602AD6"/>
    <w:rsid w:val="0060757F"/>
    <w:rsid w:val="00617C39"/>
    <w:rsid w:val="006207EC"/>
    <w:rsid w:val="00624B02"/>
    <w:rsid w:val="00627EB9"/>
    <w:rsid w:val="00635108"/>
    <w:rsid w:val="0063678B"/>
    <w:rsid w:val="00645634"/>
    <w:rsid w:val="006555DC"/>
    <w:rsid w:val="00670D90"/>
    <w:rsid w:val="006721C4"/>
    <w:rsid w:val="0068303E"/>
    <w:rsid w:val="006936A8"/>
    <w:rsid w:val="00695E04"/>
    <w:rsid w:val="00697ED0"/>
    <w:rsid w:val="006A03A0"/>
    <w:rsid w:val="006A66D8"/>
    <w:rsid w:val="006B37FA"/>
    <w:rsid w:val="006B4309"/>
    <w:rsid w:val="006B60BC"/>
    <w:rsid w:val="006B621F"/>
    <w:rsid w:val="006C1121"/>
    <w:rsid w:val="006C1C07"/>
    <w:rsid w:val="006C41D6"/>
    <w:rsid w:val="006C7751"/>
    <w:rsid w:val="006D4422"/>
    <w:rsid w:val="006D57B6"/>
    <w:rsid w:val="006D72AA"/>
    <w:rsid w:val="006E20E3"/>
    <w:rsid w:val="006F26D0"/>
    <w:rsid w:val="00702CB2"/>
    <w:rsid w:val="0071092B"/>
    <w:rsid w:val="00721BFA"/>
    <w:rsid w:val="00722252"/>
    <w:rsid w:val="007227FD"/>
    <w:rsid w:val="007231A4"/>
    <w:rsid w:val="00730ECD"/>
    <w:rsid w:val="007357F7"/>
    <w:rsid w:val="00736507"/>
    <w:rsid w:val="00742668"/>
    <w:rsid w:val="00742EBF"/>
    <w:rsid w:val="00746209"/>
    <w:rsid w:val="00747450"/>
    <w:rsid w:val="00761E4F"/>
    <w:rsid w:val="00762A1C"/>
    <w:rsid w:val="00767151"/>
    <w:rsid w:val="00767B6F"/>
    <w:rsid w:val="007707B1"/>
    <w:rsid w:val="00794C32"/>
    <w:rsid w:val="00795C22"/>
    <w:rsid w:val="00797D5B"/>
    <w:rsid w:val="007A6193"/>
    <w:rsid w:val="007B1B97"/>
    <w:rsid w:val="007C5161"/>
    <w:rsid w:val="007C5713"/>
    <w:rsid w:val="007C6A1C"/>
    <w:rsid w:val="007D2E44"/>
    <w:rsid w:val="007D6DDD"/>
    <w:rsid w:val="007D7D08"/>
    <w:rsid w:val="007E2880"/>
    <w:rsid w:val="007E2DCD"/>
    <w:rsid w:val="007E48D2"/>
    <w:rsid w:val="007E4A9A"/>
    <w:rsid w:val="007F14E7"/>
    <w:rsid w:val="007F7A32"/>
    <w:rsid w:val="00810DE5"/>
    <w:rsid w:val="00816EF4"/>
    <w:rsid w:val="0081707C"/>
    <w:rsid w:val="00820056"/>
    <w:rsid w:val="008254BE"/>
    <w:rsid w:val="008260B3"/>
    <w:rsid w:val="00826236"/>
    <w:rsid w:val="0085429F"/>
    <w:rsid w:val="00854B1D"/>
    <w:rsid w:val="00855D8B"/>
    <w:rsid w:val="008816B8"/>
    <w:rsid w:val="0088586B"/>
    <w:rsid w:val="00893413"/>
    <w:rsid w:val="008A2DDF"/>
    <w:rsid w:val="008A491C"/>
    <w:rsid w:val="008A4AD1"/>
    <w:rsid w:val="008B3CBF"/>
    <w:rsid w:val="008E2D60"/>
    <w:rsid w:val="008E4C37"/>
    <w:rsid w:val="008E5F61"/>
    <w:rsid w:val="008F24B4"/>
    <w:rsid w:val="009031EC"/>
    <w:rsid w:val="00906882"/>
    <w:rsid w:val="00910955"/>
    <w:rsid w:val="009352CA"/>
    <w:rsid w:val="00941FD2"/>
    <w:rsid w:val="00953D0A"/>
    <w:rsid w:val="00957EC6"/>
    <w:rsid w:val="009638CF"/>
    <w:rsid w:val="0096444D"/>
    <w:rsid w:val="009717C5"/>
    <w:rsid w:val="0097386A"/>
    <w:rsid w:val="00973A0B"/>
    <w:rsid w:val="0098216C"/>
    <w:rsid w:val="0098488B"/>
    <w:rsid w:val="0099116B"/>
    <w:rsid w:val="00993BC3"/>
    <w:rsid w:val="009B1D63"/>
    <w:rsid w:val="009B65DE"/>
    <w:rsid w:val="009C024C"/>
    <w:rsid w:val="009C1791"/>
    <w:rsid w:val="009C1F91"/>
    <w:rsid w:val="009D23D6"/>
    <w:rsid w:val="009D340B"/>
    <w:rsid w:val="009F08DA"/>
    <w:rsid w:val="009F3192"/>
    <w:rsid w:val="00A03D18"/>
    <w:rsid w:val="00A07836"/>
    <w:rsid w:val="00A20718"/>
    <w:rsid w:val="00A2740F"/>
    <w:rsid w:val="00A30DC0"/>
    <w:rsid w:val="00A40A72"/>
    <w:rsid w:val="00A4116B"/>
    <w:rsid w:val="00A4736E"/>
    <w:rsid w:val="00A510AB"/>
    <w:rsid w:val="00A563FC"/>
    <w:rsid w:val="00A63A2D"/>
    <w:rsid w:val="00A754F4"/>
    <w:rsid w:val="00A81E54"/>
    <w:rsid w:val="00A901DE"/>
    <w:rsid w:val="00A92075"/>
    <w:rsid w:val="00A92A68"/>
    <w:rsid w:val="00A93041"/>
    <w:rsid w:val="00A95CD8"/>
    <w:rsid w:val="00A963FC"/>
    <w:rsid w:val="00AA2D26"/>
    <w:rsid w:val="00AA6D57"/>
    <w:rsid w:val="00AB011C"/>
    <w:rsid w:val="00AC4EA3"/>
    <w:rsid w:val="00AD03C7"/>
    <w:rsid w:val="00AD71CE"/>
    <w:rsid w:val="00AE4F69"/>
    <w:rsid w:val="00AE5761"/>
    <w:rsid w:val="00AF3285"/>
    <w:rsid w:val="00AF7D4B"/>
    <w:rsid w:val="00B03C3D"/>
    <w:rsid w:val="00B0667B"/>
    <w:rsid w:val="00B13DEF"/>
    <w:rsid w:val="00B14153"/>
    <w:rsid w:val="00B17DE8"/>
    <w:rsid w:val="00B17F56"/>
    <w:rsid w:val="00B33991"/>
    <w:rsid w:val="00B518D0"/>
    <w:rsid w:val="00B52EA3"/>
    <w:rsid w:val="00B540C5"/>
    <w:rsid w:val="00B6001C"/>
    <w:rsid w:val="00B60CE2"/>
    <w:rsid w:val="00B66473"/>
    <w:rsid w:val="00B76A08"/>
    <w:rsid w:val="00B76A34"/>
    <w:rsid w:val="00B81F26"/>
    <w:rsid w:val="00B86D29"/>
    <w:rsid w:val="00B9127E"/>
    <w:rsid w:val="00B93223"/>
    <w:rsid w:val="00B94FA5"/>
    <w:rsid w:val="00B97A47"/>
    <w:rsid w:val="00BA3ADF"/>
    <w:rsid w:val="00BA3D29"/>
    <w:rsid w:val="00BA7852"/>
    <w:rsid w:val="00BB28EC"/>
    <w:rsid w:val="00BE57A0"/>
    <w:rsid w:val="00BE70F2"/>
    <w:rsid w:val="00BF389C"/>
    <w:rsid w:val="00BF6145"/>
    <w:rsid w:val="00C00F19"/>
    <w:rsid w:val="00C029AC"/>
    <w:rsid w:val="00C03DFB"/>
    <w:rsid w:val="00C05562"/>
    <w:rsid w:val="00C10D70"/>
    <w:rsid w:val="00C11E82"/>
    <w:rsid w:val="00C23D0F"/>
    <w:rsid w:val="00C2794C"/>
    <w:rsid w:val="00C4094D"/>
    <w:rsid w:val="00C442F5"/>
    <w:rsid w:val="00C45C77"/>
    <w:rsid w:val="00C52F68"/>
    <w:rsid w:val="00C56620"/>
    <w:rsid w:val="00C623FB"/>
    <w:rsid w:val="00C716D4"/>
    <w:rsid w:val="00C76930"/>
    <w:rsid w:val="00C83C97"/>
    <w:rsid w:val="00C86EC0"/>
    <w:rsid w:val="00C93AB7"/>
    <w:rsid w:val="00C93C8C"/>
    <w:rsid w:val="00CA272F"/>
    <w:rsid w:val="00CC034D"/>
    <w:rsid w:val="00CC3B02"/>
    <w:rsid w:val="00CC5788"/>
    <w:rsid w:val="00CE2F98"/>
    <w:rsid w:val="00CE4972"/>
    <w:rsid w:val="00CF132C"/>
    <w:rsid w:val="00CF17BD"/>
    <w:rsid w:val="00CF5649"/>
    <w:rsid w:val="00CF7341"/>
    <w:rsid w:val="00D01874"/>
    <w:rsid w:val="00D1392A"/>
    <w:rsid w:val="00D1403D"/>
    <w:rsid w:val="00D23670"/>
    <w:rsid w:val="00D24E1F"/>
    <w:rsid w:val="00D25D65"/>
    <w:rsid w:val="00D27FBE"/>
    <w:rsid w:val="00D32432"/>
    <w:rsid w:val="00D34759"/>
    <w:rsid w:val="00D35DC4"/>
    <w:rsid w:val="00D40610"/>
    <w:rsid w:val="00D408F9"/>
    <w:rsid w:val="00D43298"/>
    <w:rsid w:val="00D5354D"/>
    <w:rsid w:val="00D55A1A"/>
    <w:rsid w:val="00D63A56"/>
    <w:rsid w:val="00D63E95"/>
    <w:rsid w:val="00D63ED4"/>
    <w:rsid w:val="00D71706"/>
    <w:rsid w:val="00D81DF0"/>
    <w:rsid w:val="00D829E4"/>
    <w:rsid w:val="00D83F89"/>
    <w:rsid w:val="00D864F8"/>
    <w:rsid w:val="00D963A8"/>
    <w:rsid w:val="00DA2CC0"/>
    <w:rsid w:val="00DA647E"/>
    <w:rsid w:val="00DB0A5F"/>
    <w:rsid w:val="00DB70FC"/>
    <w:rsid w:val="00DC5294"/>
    <w:rsid w:val="00DD07DD"/>
    <w:rsid w:val="00DD248B"/>
    <w:rsid w:val="00DD51BD"/>
    <w:rsid w:val="00DE2C68"/>
    <w:rsid w:val="00E07097"/>
    <w:rsid w:val="00E221A2"/>
    <w:rsid w:val="00E27D01"/>
    <w:rsid w:val="00E30200"/>
    <w:rsid w:val="00E306CA"/>
    <w:rsid w:val="00E30C80"/>
    <w:rsid w:val="00E3346A"/>
    <w:rsid w:val="00E44E19"/>
    <w:rsid w:val="00E45C27"/>
    <w:rsid w:val="00E47E59"/>
    <w:rsid w:val="00E60B21"/>
    <w:rsid w:val="00E8023B"/>
    <w:rsid w:val="00E90860"/>
    <w:rsid w:val="00E9573A"/>
    <w:rsid w:val="00EB2793"/>
    <w:rsid w:val="00ED5F16"/>
    <w:rsid w:val="00EF03BE"/>
    <w:rsid w:val="00EF3F60"/>
    <w:rsid w:val="00EF6065"/>
    <w:rsid w:val="00F0203F"/>
    <w:rsid w:val="00F0400C"/>
    <w:rsid w:val="00F1733C"/>
    <w:rsid w:val="00F17B57"/>
    <w:rsid w:val="00F24CE4"/>
    <w:rsid w:val="00F27B1D"/>
    <w:rsid w:val="00F34CA2"/>
    <w:rsid w:val="00F37B33"/>
    <w:rsid w:val="00F428C4"/>
    <w:rsid w:val="00F46FDC"/>
    <w:rsid w:val="00F5137D"/>
    <w:rsid w:val="00F608F3"/>
    <w:rsid w:val="00F61749"/>
    <w:rsid w:val="00F61F85"/>
    <w:rsid w:val="00F66B2F"/>
    <w:rsid w:val="00F72078"/>
    <w:rsid w:val="00F85186"/>
    <w:rsid w:val="00FA0A3B"/>
    <w:rsid w:val="00FA4F8D"/>
    <w:rsid w:val="00FA62DB"/>
    <w:rsid w:val="00FB11EB"/>
    <w:rsid w:val="00FB24EB"/>
    <w:rsid w:val="00FB585E"/>
    <w:rsid w:val="00FC0378"/>
    <w:rsid w:val="00FC630D"/>
    <w:rsid w:val="00FE2D9F"/>
    <w:rsid w:val="00FE3047"/>
    <w:rsid w:val="00FE363E"/>
    <w:rsid w:val="00FE5ED8"/>
    <w:rsid w:val="00FE7F85"/>
    <w:rsid w:val="00FF39F9"/>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EE0826"/>
  <w15:chartTrackingRefBased/>
  <w15:docId w15:val="{D9D3B586-3BB7-4DC5-BA4F-187EF8FC6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24EB"/>
    <w:pPr>
      <w:shd w:val="clear" w:color="auto" w:fill="FFFFFF"/>
      <w:spacing w:before="240" w:after="0"/>
    </w:pPr>
    <w:rPr>
      <w:rFonts w:ascii="Raleway" w:eastAsia="Times New Roman" w:hAnsi="Raleway" w:cs="Open Sans"/>
      <w:color w:val="000000"/>
      <w:sz w:val="24"/>
      <w:szCs w:val="24"/>
    </w:rPr>
  </w:style>
  <w:style w:type="paragraph" w:styleId="Heading1">
    <w:name w:val="heading 1"/>
    <w:basedOn w:val="Normal"/>
    <w:next w:val="Normal"/>
    <w:link w:val="Heading1Char"/>
    <w:uiPriority w:val="9"/>
    <w:qFormat/>
    <w:rsid w:val="004A392D"/>
    <w:pPr>
      <w:spacing w:before="480"/>
      <w:contextualSpacing/>
      <w:outlineLvl w:val="0"/>
    </w:pPr>
    <w:rPr>
      <w:rFonts w:asciiTheme="majorHAnsi" w:eastAsiaTheme="majorEastAsia" w:hAnsiTheme="majorHAnsi" w:cstheme="majorBidi"/>
      <w:b/>
      <w:bCs/>
      <w:sz w:val="36"/>
      <w:szCs w:val="28"/>
    </w:rPr>
  </w:style>
  <w:style w:type="paragraph" w:styleId="Heading2">
    <w:name w:val="heading 2"/>
    <w:basedOn w:val="Normal"/>
    <w:next w:val="Normal"/>
    <w:link w:val="Heading2Char"/>
    <w:uiPriority w:val="9"/>
    <w:unhideWhenUsed/>
    <w:qFormat/>
    <w:rsid w:val="004A392D"/>
    <w:pPr>
      <w:spacing w:before="200"/>
      <w:outlineLvl w:val="1"/>
    </w:pPr>
    <w:rPr>
      <w:rFonts w:asciiTheme="majorHAnsi" w:eastAsiaTheme="majorEastAsia" w:hAnsiTheme="majorHAnsi" w:cstheme="majorBidi"/>
      <w:b/>
      <w:bCs/>
      <w:sz w:val="32"/>
      <w:szCs w:val="26"/>
    </w:rPr>
  </w:style>
  <w:style w:type="paragraph" w:styleId="Heading3">
    <w:name w:val="heading 3"/>
    <w:basedOn w:val="Normal"/>
    <w:next w:val="Normal"/>
    <w:link w:val="Heading3Char"/>
    <w:uiPriority w:val="9"/>
    <w:unhideWhenUsed/>
    <w:qFormat/>
    <w:rsid w:val="004A392D"/>
    <w:pPr>
      <w:spacing w:before="200" w:line="271" w:lineRule="auto"/>
      <w:outlineLvl w:val="2"/>
    </w:pPr>
    <w:rPr>
      <w:rFonts w:asciiTheme="majorHAnsi" w:eastAsiaTheme="majorEastAsia" w:hAnsiTheme="majorHAnsi" w:cstheme="majorBidi"/>
      <w:b/>
      <w:bCs/>
      <w:sz w:val="28"/>
    </w:rPr>
  </w:style>
  <w:style w:type="paragraph" w:styleId="Heading4">
    <w:name w:val="heading 4"/>
    <w:basedOn w:val="Normal"/>
    <w:next w:val="Normal"/>
    <w:link w:val="Heading4Char"/>
    <w:uiPriority w:val="9"/>
    <w:unhideWhenUsed/>
    <w:qFormat/>
    <w:rsid w:val="004A392D"/>
    <w:pPr>
      <w:spacing w:before="200"/>
      <w:outlineLvl w:val="3"/>
    </w:pPr>
    <w:rPr>
      <w:rFonts w:asciiTheme="majorHAnsi" w:eastAsiaTheme="majorEastAsia" w:hAnsiTheme="majorHAnsi" w:cstheme="majorBidi"/>
      <w:b/>
      <w:bCs/>
      <w:iCs/>
      <w:sz w:val="26"/>
    </w:rPr>
  </w:style>
  <w:style w:type="paragraph" w:styleId="Heading5">
    <w:name w:val="heading 5"/>
    <w:basedOn w:val="Normal"/>
    <w:next w:val="Normal"/>
    <w:link w:val="Heading5Char"/>
    <w:uiPriority w:val="9"/>
    <w:unhideWhenUsed/>
    <w:qFormat/>
    <w:rsid w:val="004A392D"/>
    <w:pPr>
      <w:spacing w:before="200"/>
      <w:outlineLvl w:val="4"/>
    </w:pPr>
    <w:rPr>
      <w:rFonts w:asciiTheme="majorHAnsi" w:eastAsiaTheme="majorEastAsia" w:hAnsiTheme="majorHAnsi" w:cstheme="majorBidi"/>
      <w:b/>
      <w:bCs/>
    </w:rPr>
  </w:style>
  <w:style w:type="paragraph" w:styleId="Heading6">
    <w:name w:val="heading 6"/>
    <w:basedOn w:val="Normal"/>
    <w:next w:val="Normal"/>
    <w:link w:val="Heading6Char"/>
    <w:uiPriority w:val="9"/>
    <w:semiHidden/>
    <w:unhideWhenUsed/>
    <w:rsid w:val="00F85186"/>
    <w:pPr>
      <w:spacing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4A392D"/>
    <w:pPr>
      <w:outlineLvl w:val="6"/>
    </w:pPr>
    <w:rPr>
      <w:rFonts w:asciiTheme="majorHAnsi" w:eastAsiaTheme="majorEastAsia" w:hAnsiTheme="majorHAnsi" w:cstheme="majorBidi"/>
      <w:i/>
      <w:iCs/>
      <w:sz w:val="22"/>
    </w:rPr>
  </w:style>
  <w:style w:type="paragraph" w:styleId="Heading8">
    <w:name w:val="heading 8"/>
    <w:basedOn w:val="Normal"/>
    <w:next w:val="Normal"/>
    <w:link w:val="Heading8Char"/>
    <w:uiPriority w:val="9"/>
    <w:semiHidden/>
    <w:unhideWhenUsed/>
    <w:qFormat/>
    <w:rsid w:val="004A392D"/>
    <w:pPr>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4A392D"/>
    <w:pPr>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A392D"/>
    <w:rPr>
      <w:rFonts w:asciiTheme="majorHAnsi" w:eastAsiaTheme="majorEastAsia" w:hAnsiTheme="majorHAnsi" w:cstheme="majorBidi"/>
      <w:b/>
      <w:bCs/>
      <w:sz w:val="36"/>
      <w:szCs w:val="28"/>
    </w:rPr>
  </w:style>
  <w:style w:type="character" w:customStyle="1" w:styleId="Heading2Char">
    <w:name w:val="Heading 2 Char"/>
    <w:basedOn w:val="DefaultParagraphFont"/>
    <w:link w:val="Heading2"/>
    <w:uiPriority w:val="9"/>
    <w:rsid w:val="004A392D"/>
    <w:rPr>
      <w:rFonts w:asciiTheme="majorHAnsi" w:eastAsiaTheme="majorEastAsia" w:hAnsiTheme="majorHAnsi" w:cstheme="majorBidi"/>
      <w:b/>
      <w:bCs/>
      <w:sz w:val="32"/>
      <w:szCs w:val="26"/>
    </w:rPr>
  </w:style>
  <w:style w:type="character" w:customStyle="1" w:styleId="Heading3Char">
    <w:name w:val="Heading 3 Char"/>
    <w:basedOn w:val="DefaultParagraphFont"/>
    <w:link w:val="Heading3"/>
    <w:uiPriority w:val="9"/>
    <w:rsid w:val="004A392D"/>
    <w:rPr>
      <w:rFonts w:asciiTheme="majorHAnsi" w:eastAsiaTheme="majorEastAsia" w:hAnsiTheme="majorHAnsi" w:cstheme="majorBidi"/>
      <w:b/>
      <w:bCs/>
      <w:sz w:val="28"/>
    </w:rPr>
  </w:style>
  <w:style w:type="character" w:customStyle="1" w:styleId="Heading4Char">
    <w:name w:val="Heading 4 Char"/>
    <w:basedOn w:val="DefaultParagraphFont"/>
    <w:link w:val="Heading4"/>
    <w:uiPriority w:val="9"/>
    <w:rsid w:val="004A392D"/>
    <w:rPr>
      <w:rFonts w:asciiTheme="majorHAnsi" w:eastAsiaTheme="majorEastAsia" w:hAnsiTheme="majorHAnsi" w:cstheme="majorBidi"/>
      <w:b/>
      <w:bCs/>
      <w:iCs/>
      <w:sz w:val="26"/>
    </w:rPr>
  </w:style>
  <w:style w:type="character" w:customStyle="1" w:styleId="Heading5Char">
    <w:name w:val="Heading 5 Char"/>
    <w:basedOn w:val="DefaultParagraphFont"/>
    <w:link w:val="Heading5"/>
    <w:uiPriority w:val="9"/>
    <w:rsid w:val="004A392D"/>
    <w:rPr>
      <w:rFonts w:asciiTheme="majorHAnsi" w:eastAsiaTheme="majorEastAsia" w:hAnsiTheme="majorHAnsi" w:cstheme="majorBidi"/>
      <w:b/>
      <w:bCs/>
      <w:sz w:val="24"/>
    </w:rPr>
  </w:style>
  <w:style w:type="character" w:customStyle="1" w:styleId="Heading6Char">
    <w:name w:val="Heading 6 Char"/>
    <w:basedOn w:val="DefaultParagraphFont"/>
    <w:link w:val="Heading6"/>
    <w:uiPriority w:val="9"/>
    <w:semiHidden/>
    <w:rsid w:val="00F85186"/>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4A392D"/>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4A392D"/>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4A392D"/>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qFormat/>
    <w:rsid w:val="004A392D"/>
    <w:pPr>
      <w:pBdr>
        <w:bottom w:val="single" w:sz="4" w:space="1" w:color="auto"/>
      </w:pBdr>
      <w:spacing w:line="360" w:lineRule="auto"/>
      <w:contextualSpacing/>
    </w:pPr>
    <w:rPr>
      <w:rFonts w:asciiTheme="majorHAnsi" w:eastAsiaTheme="majorEastAsia" w:hAnsiTheme="majorHAnsi" w:cstheme="majorBidi"/>
      <w:b/>
      <w:spacing w:val="5"/>
      <w:sz w:val="36"/>
      <w:szCs w:val="52"/>
    </w:rPr>
  </w:style>
  <w:style w:type="character" w:customStyle="1" w:styleId="TitleChar">
    <w:name w:val="Title Char"/>
    <w:basedOn w:val="DefaultParagraphFont"/>
    <w:link w:val="Title"/>
    <w:uiPriority w:val="10"/>
    <w:rsid w:val="004A392D"/>
    <w:rPr>
      <w:rFonts w:asciiTheme="majorHAnsi" w:eastAsiaTheme="majorEastAsia" w:hAnsiTheme="majorHAnsi" w:cstheme="majorBidi"/>
      <w:b/>
      <w:spacing w:val="5"/>
      <w:sz w:val="36"/>
      <w:szCs w:val="52"/>
    </w:rPr>
  </w:style>
  <w:style w:type="paragraph" w:styleId="Subtitle">
    <w:name w:val="Subtitle"/>
    <w:basedOn w:val="Normal"/>
    <w:next w:val="Normal"/>
    <w:link w:val="SubtitleChar"/>
    <w:uiPriority w:val="11"/>
    <w:qFormat/>
    <w:rsid w:val="004A392D"/>
    <w:pPr>
      <w:spacing w:after="600"/>
    </w:pPr>
    <w:rPr>
      <w:rFonts w:asciiTheme="majorHAnsi" w:eastAsiaTheme="majorEastAsia" w:hAnsiTheme="majorHAnsi" w:cstheme="majorBidi"/>
      <w:b/>
      <w:i/>
      <w:iCs/>
      <w:spacing w:val="13"/>
      <w:sz w:val="32"/>
    </w:rPr>
  </w:style>
  <w:style w:type="character" w:customStyle="1" w:styleId="SubtitleChar">
    <w:name w:val="Subtitle Char"/>
    <w:basedOn w:val="DefaultParagraphFont"/>
    <w:link w:val="Subtitle"/>
    <w:uiPriority w:val="11"/>
    <w:rsid w:val="004A392D"/>
    <w:rPr>
      <w:rFonts w:asciiTheme="majorHAnsi" w:eastAsiaTheme="majorEastAsia" w:hAnsiTheme="majorHAnsi" w:cstheme="majorBidi"/>
      <w:b/>
      <w:i/>
      <w:iCs/>
      <w:spacing w:val="13"/>
      <w:sz w:val="32"/>
      <w:szCs w:val="24"/>
    </w:rPr>
  </w:style>
  <w:style w:type="character" w:styleId="Strong">
    <w:name w:val="Strong"/>
    <w:uiPriority w:val="22"/>
    <w:rsid w:val="00F85186"/>
    <w:rPr>
      <w:b/>
      <w:bCs/>
    </w:rPr>
  </w:style>
  <w:style w:type="character" w:styleId="Emphasis">
    <w:name w:val="Emphasis"/>
    <w:uiPriority w:val="20"/>
    <w:qFormat/>
    <w:rsid w:val="00F85186"/>
    <w:rPr>
      <w:b/>
      <w:bCs/>
      <w:i/>
      <w:iCs/>
      <w:spacing w:val="10"/>
      <w:bdr w:val="none" w:sz="0" w:space="0" w:color="auto"/>
      <w:shd w:val="clear" w:color="auto" w:fill="auto"/>
    </w:rPr>
  </w:style>
  <w:style w:type="paragraph" w:styleId="NoSpacing">
    <w:name w:val="No Spacing"/>
    <w:uiPriority w:val="1"/>
    <w:rsid w:val="00FE363E"/>
    <w:pPr>
      <w:spacing w:after="0" w:line="240" w:lineRule="auto"/>
    </w:pPr>
    <w:rPr>
      <w:sz w:val="24"/>
    </w:rPr>
  </w:style>
  <w:style w:type="paragraph" w:styleId="ListParagraph">
    <w:name w:val="List Paragraph"/>
    <w:aliases w:val="List Paragraph PHM,Dot pt,Liste 1,bullet 1,Unordered List Level 1,Indented Paragraph,Bullet list,Lettre d'introduction,List Paragraph1,Recommendation,List Paragraph11,bullets - top,ListIndent1,F5 List Paragraph"/>
    <w:basedOn w:val="Normal"/>
    <w:link w:val="ListParagraphChar"/>
    <w:uiPriority w:val="34"/>
    <w:qFormat/>
    <w:rsid w:val="00F85186"/>
    <w:pPr>
      <w:ind w:left="720"/>
      <w:contextualSpacing/>
    </w:pPr>
  </w:style>
  <w:style w:type="paragraph" w:styleId="Quote">
    <w:name w:val="Quote"/>
    <w:basedOn w:val="Normal"/>
    <w:next w:val="Normal"/>
    <w:link w:val="QuoteChar"/>
    <w:uiPriority w:val="29"/>
    <w:qFormat/>
    <w:rsid w:val="00F85186"/>
    <w:pPr>
      <w:spacing w:before="200"/>
      <w:ind w:left="360" w:right="360"/>
    </w:pPr>
    <w:rPr>
      <w:i/>
      <w:iCs/>
    </w:rPr>
  </w:style>
  <w:style w:type="character" w:customStyle="1" w:styleId="QuoteChar">
    <w:name w:val="Quote Char"/>
    <w:basedOn w:val="DefaultParagraphFont"/>
    <w:link w:val="Quote"/>
    <w:uiPriority w:val="29"/>
    <w:rsid w:val="00F85186"/>
    <w:rPr>
      <w:i/>
      <w:iCs/>
    </w:rPr>
  </w:style>
  <w:style w:type="paragraph" w:styleId="IntenseQuote">
    <w:name w:val="Intense Quote"/>
    <w:basedOn w:val="Normal"/>
    <w:next w:val="Normal"/>
    <w:link w:val="IntenseQuoteChar"/>
    <w:uiPriority w:val="30"/>
    <w:rsid w:val="00F85186"/>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F85186"/>
    <w:rPr>
      <w:b/>
      <w:bCs/>
      <w:i/>
      <w:iCs/>
    </w:rPr>
  </w:style>
  <w:style w:type="character" w:styleId="SubtleEmphasis">
    <w:name w:val="Subtle Emphasis"/>
    <w:uiPriority w:val="19"/>
    <w:qFormat/>
    <w:rsid w:val="00F85186"/>
    <w:rPr>
      <w:i/>
      <w:iCs/>
    </w:rPr>
  </w:style>
  <w:style w:type="character" w:styleId="IntenseEmphasis">
    <w:name w:val="Intense Emphasis"/>
    <w:uiPriority w:val="21"/>
    <w:rsid w:val="00F85186"/>
    <w:rPr>
      <w:b/>
      <w:bCs/>
    </w:rPr>
  </w:style>
  <w:style w:type="character" w:styleId="SubtleReference">
    <w:name w:val="Subtle Reference"/>
    <w:uiPriority w:val="31"/>
    <w:rsid w:val="00F85186"/>
    <w:rPr>
      <w:smallCaps/>
    </w:rPr>
  </w:style>
  <w:style w:type="character" w:styleId="IntenseReference">
    <w:name w:val="Intense Reference"/>
    <w:uiPriority w:val="32"/>
    <w:rsid w:val="00F85186"/>
    <w:rPr>
      <w:smallCaps/>
      <w:spacing w:val="5"/>
      <w:u w:val="single"/>
    </w:rPr>
  </w:style>
  <w:style w:type="character" w:styleId="BookTitle">
    <w:name w:val="Book Title"/>
    <w:uiPriority w:val="33"/>
    <w:rsid w:val="00F85186"/>
    <w:rPr>
      <w:i/>
      <w:iCs/>
      <w:smallCaps/>
      <w:spacing w:val="5"/>
    </w:rPr>
  </w:style>
  <w:style w:type="paragraph" w:styleId="TOCHeading">
    <w:name w:val="TOC Heading"/>
    <w:basedOn w:val="Heading1"/>
    <w:next w:val="Normal"/>
    <w:uiPriority w:val="39"/>
    <w:unhideWhenUsed/>
    <w:qFormat/>
    <w:rsid w:val="004A392D"/>
    <w:pPr>
      <w:outlineLvl w:val="9"/>
    </w:pPr>
    <w:rPr>
      <w:lang w:bidi="en-US"/>
    </w:rPr>
  </w:style>
  <w:style w:type="paragraph" w:styleId="Header">
    <w:name w:val="header"/>
    <w:basedOn w:val="Normal"/>
    <w:link w:val="HeaderChar"/>
    <w:uiPriority w:val="99"/>
    <w:unhideWhenUsed/>
    <w:rsid w:val="00F72078"/>
    <w:pPr>
      <w:tabs>
        <w:tab w:val="center" w:pos="4680"/>
        <w:tab w:val="right" w:pos="9360"/>
      </w:tabs>
      <w:spacing w:line="240" w:lineRule="auto"/>
    </w:pPr>
  </w:style>
  <w:style w:type="character" w:customStyle="1" w:styleId="HeaderChar">
    <w:name w:val="Header Char"/>
    <w:basedOn w:val="DefaultParagraphFont"/>
    <w:link w:val="Header"/>
    <w:uiPriority w:val="99"/>
    <w:rsid w:val="00F72078"/>
    <w:rPr>
      <w:sz w:val="24"/>
    </w:rPr>
  </w:style>
  <w:style w:type="paragraph" w:styleId="Footer">
    <w:name w:val="footer"/>
    <w:basedOn w:val="Normal"/>
    <w:link w:val="FooterChar"/>
    <w:uiPriority w:val="99"/>
    <w:unhideWhenUsed/>
    <w:rsid w:val="00F72078"/>
    <w:pPr>
      <w:tabs>
        <w:tab w:val="center" w:pos="4680"/>
        <w:tab w:val="right" w:pos="9360"/>
      </w:tabs>
      <w:spacing w:line="240" w:lineRule="auto"/>
    </w:pPr>
  </w:style>
  <w:style w:type="character" w:customStyle="1" w:styleId="FooterChar">
    <w:name w:val="Footer Char"/>
    <w:basedOn w:val="DefaultParagraphFont"/>
    <w:link w:val="Footer"/>
    <w:uiPriority w:val="99"/>
    <w:rsid w:val="00F72078"/>
    <w:rPr>
      <w:sz w:val="24"/>
    </w:rPr>
  </w:style>
  <w:style w:type="paragraph" w:styleId="BalloonText">
    <w:name w:val="Balloon Text"/>
    <w:basedOn w:val="Normal"/>
    <w:link w:val="BalloonTextChar"/>
    <w:uiPriority w:val="99"/>
    <w:semiHidden/>
    <w:unhideWhenUsed/>
    <w:rsid w:val="00F7207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72078"/>
    <w:rPr>
      <w:rFonts w:ascii="Tahoma" w:hAnsi="Tahoma" w:cs="Tahoma"/>
      <w:sz w:val="16"/>
      <w:szCs w:val="16"/>
    </w:rPr>
  </w:style>
  <w:style w:type="paragraph" w:styleId="NormalWeb">
    <w:name w:val="Normal (Web)"/>
    <w:basedOn w:val="Normal"/>
    <w:uiPriority w:val="99"/>
    <w:unhideWhenUsed/>
    <w:rsid w:val="009F3192"/>
    <w:pPr>
      <w:spacing w:before="100" w:beforeAutospacing="1" w:after="100" w:afterAutospacing="1"/>
    </w:pPr>
    <w:rPr>
      <w:rFonts w:ascii="Times New Roman" w:hAnsi="Times New Roman" w:cs="Times New Roman"/>
    </w:rPr>
  </w:style>
  <w:style w:type="character" w:styleId="PageNumber">
    <w:name w:val="page number"/>
    <w:basedOn w:val="DefaultParagraphFont"/>
    <w:uiPriority w:val="99"/>
    <w:semiHidden/>
    <w:unhideWhenUsed/>
    <w:rsid w:val="009F3192"/>
  </w:style>
  <w:style w:type="table" w:styleId="TableGrid">
    <w:name w:val="Table Grid"/>
    <w:basedOn w:val="TableNormal"/>
    <w:uiPriority w:val="59"/>
    <w:rsid w:val="009F319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erRow">
    <w:name w:val="Table Header Row"/>
    <w:basedOn w:val="Normal"/>
    <w:link w:val="TableHeaderRowChar"/>
    <w:qFormat/>
    <w:rsid w:val="009F3192"/>
    <w:pPr>
      <w:shd w:val="clear" w:color="auto" w:fill="auto"/>
      <w:spacing w:before="120" w:after="120"/>
    </w:pPr>
    <w:rPr>
      <w:b/>
    </w:rPr>
  </w:style>
  <w:style w:type="paragraph" w:customStyle="1" w:styleId="tablerows">
    <w:name w:val="table rows"/>
    <w:basedOn w:val="Normal"/>
    <w:qFormat/>
    <w:rsid w:val="009F3192"/>
    <w:pPr>
      <w:shd w:val="clear" w:color="auto" w:fill="auto"/>
      <w:spacing w:before="120" w:after="120"/>
    </w:pPr>
  </w:style>
  <w:style w:type="character" w:customStyle="1" w:styleId="TableHeaderRowChar">
    <w:name w:val="Table Header Row Char"/>
    <w:basedOn w:val="DefaultParagraphFont"/>
    <w:link w:val="TableHeaderRow"/>
    <w:rsid w:val="009F3192"/>
    <w:rPr>
      <w:rFonts w:ascii="Raleway" w:eastAsia="Times New Roman" w:hAnsi="Raleway" w:cs="Open Sans"/>
      <w:b/>
      <w:color w:val="000000"/>
      <w:sz w:val="24"/>
      <w:szCs w:val="24"/>
    </w:rPr>
  </w:style>
  <w:style w:type="paragraph" w:customStyle="1" w:styleId="Footnote">
    <w:name w:val="Footnote"/>
    <w:basedOn w:val="Normal"/>
    <w:link w:val="FootnoteChar"/>
    <w:qFormat/>
    <w:rsid w:val="009F3192"/>
    <w:pPr>
      <w:spacing w:before="120" w:after="240"/>
    </w:pPr>
    <w:rPr>
      <w:i/>
      <w:sz w:val="16"/>
      <w:szCs w:val="16"/>
    </w:rPr>
  </w:style>
  <w:style w:type="paragraph" w:styleId="Caption">
    <w:name w:val="caption"/>
    <w:basedOn w:val="Normal"/>
    <w:next w:val="Normal"/>
    <w:uiPriority w:val="35"/>
    <w:unhideWhenUsed/>
    <w:qFormat/>
    <w:rsid w:val="009F3192"/>
    <w:pPr>
      <w:spacing w:before="0" w:after="200" w:line="240" w:lineRule="auto"/>
    </w:pPr>
    <w:rPr>
      <w:i/>
      <w:iCs/>
      <w:color w:val="000000" w:themeColor="text2"/>
      <w:sz w:val="18"/>
      <w:szCs w:val="18"/>
    </w:rPr>
  </w:style>
  <w:style w:type="character" w:customStyle="1" w:styleId="FootnoteChar">
    <w:name w:val="Footnote Char"/>
    <w:basedOn w:val="DefaultParagraphFont"/>
    <w:link w:val="Footnote"/>
    <w:rsid w:val="009F3192"/>
    <w:rPr>
      <w:rFonts w:ascii="Raleway" w:eastAsia="Times New Roman" w:hAnsi="Raleway" w:cs="Open Sans"/>
      <w:i/>
      <w:color w:val="000000"/>
      <w:sz w:val="16"/>
      <w:szCs w:val="16"/>
      <w:shd w:val="clear" w:color="auto" w:fill="FFFFFF"/>
    </w:rPr>
  </w:style>
  <w:style w:type="paragraph" w:customStyle="1" w:styleId="PhotoCaptions">
    <w:name w:val="Photo Captions"/>
    <w:basedOn w:val="Normal"/>
    <w:qFormat/>
    <w:rsid w:val="009F3192"/>
    <w:pPr>
      <w:spacing w:before="120"/>
    </w:pPr>
    <w:rPr>
      <w:i/>
    </w:rPr>
  </w:style>
  <w:style w:type="character" w:styleId="Hyperlink">
    <w:name w:val="Hyperlink"/>
    <w:basedOn w:val="DefaultParagraphFont"/>
    <w:uiPriority w:val="99"/>
    <w:unhideWhenUsed/>
    <w:rsid w:val="009F3192"/>
    <w:rPr>
      <w:color w:val="5F5F5F" w:themeColor="hyperlink"/>
      <w:u w:val="single"/>
    </w:rPr>
  </w:style>
  <w:style w:type="character" w:customStyle="1" w:styleId="UnresolvedMention1">
    <w:name w:val="Unresolved Mention1"/>
    <w:basedOn w:val="DefaultParagraphFont"/>
    <w:uiPriority w:val="99"/>
    <w:semiHidden/>
    <w:unhideWhenUsed/>
    <w:rsid w:val="009F3192"/>
    <w:rPr>
      <w:color w:val="605E5C"/>
      <w:shd w:val="clear" w:color="auto" w:fill="E1DFDD"/>
    </w:rPr>
  </w:style>
  <w:style w:type="character" w:styleId="CommentReference">
    <w:name w:val="annotation reference"/>
    <w:basedOn w:val="DefaultParagraphFont"/>
    <w:uiPriority w:val="99"/>
    <w:semiHidden/>
    <w:unhideWhenUsed/>
    <w:rsid w:val="009F3192"/>
    <w:rPr>
      <w:sz w:val="16"/>
      <w:szCs w:val="16"/>
    </w:rPr>
  </w:style>
  <w:style w:type="paragraph" w:styleId="CommentText">
    <w:name w:val="annotation text"/>
    <w:basedOn w:val="Normal"/>
    <w:link w:val="CommentTextChar"/>
    <w:uiPriority w:val="99"/>
    <w:unhideWhenUsed/>
    <w:rsid w:val="009F3192"/>
    <w:pPr>
      <w:shd w:val="clear" w:color="auto" w:fill="auto"/>
      <w:spacing w:before="0" w:line="240" w:lineRule="auto"/>
    </w:pPr>
    <w:rPr>
      <w:rFonts w:ascii="Times New Roman" w:hAnsi="Times New Roman" w:cs="Times New Roman"/>
      <w:color w:val="auto"/>
      <w:sz w:val="20"/>
      <w:szCs w:val="20"/>
      <w:lang w:val="en-US"/>
    </w:rPr>
  </w:style>
  <w:style w:type="character" w:customStyle="1" w:styleId="CommentTextChar">
    <w:name w:val="Comment Text Char"/>
    <w:basedOn w:val="DefaultParagraphFont"/>
    <w:link w:val="CommentText"/>
    <w:uiPriority w:val="99"/>
    <w:rsid w:val="009F3192"/>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9F3192"/>
    <w:pPr>
      <w:shd w:val="clear" w:color="auto" w:fill="FFFFFF"/>
      <w:spacing w:before="240"/>
    </w:pPr>
    <w:rPr>
      <w:rFonts w:ascii="Raleway" w:hAnsi="Raleway" w:cs="Open Sans"/>
      <w:b/>
      <w:bCs/>
      <w:color w:val="000000"/>
      <w:lang w:val="en-CA"/>
    </w:rPr>
  </w:style>
  <w:style w:type="character" w:customStyle="1" w:styleId="CommentSubjectChar">
    <w:name w:val="Comment Subject Char"/>
    <w:basedOn w:val="CommentTextChar"/>
    <w:link w:val="CommentSubject"/>
    <w:uiPriority w:val="99"/>
    <w:semiHidden/>
    <w:rsid w:val="009F3192"/>
    <w:rPr>
      <w:rFonts w:ascii="Raleway" w:eastAsia="Times New Roman" w:hAnsi="Raleway" w:cs="Open Sans"/>
      <w:b/>
      <w:bCs/>
      <w:color w:val="000000"/>
      <w:sz w:val="20"/>
      <w:szCs w:val="20"/>
      <w:shd w:val="clear" w:color="auto" w:fill="FFFFFF"/>
      <w:lang w:val="en-US"/>
    </w:rPr>
  </w:style>
  <w:style w:type="character" w:styleId="FollowedHyperlink">
    <w:name w:val="FollowedHyperlink"/>
    <w:basedOn w:val="DefaultParagraphFont"/>
    <w:uiPriority w:val="99"/>
    <w:semiHidden/>
    <w:unhideWhenUsed/>
    <w:rsid w:val="009F3192"/>
    <w:rPr>
      <w:color w:val="919191" w:themeColor="followedHyperlink"/>
      <w:u w:val="single"/>
    </w:rPr>
  </w:style>
  <w:style w:type="character" w:customStyle="1" w:styleId="UnresolvedMention2">
    <w:name w:val="Unresolved Mention2"/>
    <w:basedOn w:val="DefaultParagraphFont"/>
    <w:uiPriority w:val="99"/>
    <w:semiHidden/>
    <w:unhideWhenUsed/>
    <w:rsid w:val="009F3192"/>
    <w:rPr>
      <w:color w:val="605E5C"/>
      <w:shd w:val="clear" w:color="auto" w:fill="E1DFDD"/>
    </w:rPr>
  </w:style>
  <w:style w:type="paragraph" w:customStyle="1" w:styleId="Default">
    <w:name w:val="Default"/>
    <w:rsid w:val="009F3192"/>
    <w:pPr>
      <w:autoSpaceDE w:val="0"/>
      <w:autoSpaceDN w:val="0"/>
      <w:adjustRightInd w:val="0"/>
      <w:spacing w:after="0" w:line="240" w:lineRule="auto"/>
    </w:pPr>
    <w:rPr>
      <w:rFonts w:ascii="Arial" w:hAnsi="Arial" w:cs="Arial"/>
      <w:color w:val="000000"/>
      <w:sz w:val="24"/>
      <w:szCs w:val="24"/>
    </w:rPr>
  </w:style>
  <w:style w:type="paragraph" w:styleId="FootnoteText">
    <w:name w:val="footnote text"/>
    <w:basedOn w:val="Normal"/>
    <w:link w:val="FootnoteTextChar"/>
    <w:uiPriority w:val="99"/>
    <w:rsid w:val="009F3192"/>
    <w:pPr>
      <w:keepLines/>
      <w:shd w:val="clear" w:color="auto" w:fill="auto"/>
      <w:spacing w:before="0" w:after="120" w:line="240" w:lineRule="auto"/>
    </w:pPr>
    <w:rPr>
      <w:rFonts w:ascii="Arial" w:hAnsi="Arial" w:cs="Times New Roman"/>
      <w:color w:val="auto"/>
      <w:sz w:val="20"/>
      <w:szCs w:val="20"/>
      <w:lang w:eastAsia="en-CA"/>
    </w:rPr>
  </w:style>
  <w:style w:type="character" w:customStyle="1" w:styleId="FootnoteTextChar">
    <w:name w:val="Footnote Text Char"/>
    <w:basedOn w:val="DefaultParagraphFont"/>
    <w:link w:val="FootnoteText"/>
    <w:uiPriority w:val="99"/>
    <w:rsid w:val="009F3192"/>
    <w:rPr>
      <w:rFonts w:ascii="Arial" w:eastAsia="Times New Roman" w:hAnsi="Arial" w:cs="Times New Roman"/>
      <w:sz w:val="20"/>
      <w:szCs w:val="20"/>
      <w:lang w:eastAsia="en-CA"/>
    </w:rPr>
  </w:style>
  <w:style w:type="character" w:styleId="FootnoteReference">
    <w:name w:val="footnote reference"/>
    <w:basedOn w:val="DefaultParagraphFont"/>
    <w:uiPriority w:val="99"/>
    <w:rsid w:val="009F3192"/>
    <w:rPr>
      <w:vertAlign w:val="superscript"/>
    </w:rPr>
  </w:style>
  <w:style w:type="paragraph" w:styleId="Revision">
    <w:name w:val="Revision"/>
    <w:hidden/>
    <w:uiPriority w:val="99"/>
    <w:semiHidden/>
    <w:rsid w:val="009F3192"/>
    <w:pPr>
      <w:spacing w:after="0" w:line="240" w:lineRule="auto"/>
    </w:pPr>
    <w:rPr>
      <w:rFonts w:ascii="Raleway" w:eastAsia="Times New Roman" w:hAnsi="Raleway" w:cs="Open Sans"/>
      <w:color w:val="000000"/>
      <w:sz w:val="24"/>
      <w:szCs w:val="24"/>
    </w:rPr>
  </w:style>
  <w:style w:type="character" w:customStyle="1" w:styleId="UnresolvedMention3">
    <w:name w:val="Unresolved Mention3"/>
    <w:basedOn w:val="DefaultParagraphFont"/>
    <w:uiPriority w:val="99"/>
    <w:semiHidden/>
    <w:unhideWhenUsed/>
    <w:rsid w:val="009F3192"/>
    <w:rPr>
      <w:color w:val="605E5C"/>
      <w:shd w:val="clear" w:color="auto" w:fill="E1DFDD"/>
    </w:rPr>
  </w:style>
  <w:style w:type="character" w:customStyle="1" w:styleId="ListParagraphChar">
    <w:name w:val="List Paragraph Char"/>
    <w:aliases w:val="List Paragraph PHM Char,Dot pt Char,Liste 1 Char,bullet 1 Char,Unordered List Level 1 Char,Indented Paragraph Char,Bullet list Char,Lettre d'introduction Char,List Paragraph1 Char,Recommendation Char,List Paragraph11 Char"/>
    <w:basedOn w:val="DefaultParagraphFont"/>
    <w:link w:val="ListParagraph"/>
    <w:uiPriority w:val="34"/>
    <w:qFormat/>
    <w:locked/>
    <w:rsid w:val="009F3192"/>
    <w:rPr>
      <w:sz w:val="24"/>
    </w:rPr>
  </w:style>
  <w:style w:type="character" w:styleId="UnresolvedMention">
    <w:name w:val="Unresolved Mention"/>
    <w:basedOn w:val="DefaultParagraphFont"/>
    <w:uiPriority w:val="99"/>
    <w:unhideWhenUsed/>
    <w:rsid w:val="009F3192"/>
    <w:rPr>
      <w:color w:val="605E5C"/>
      <w:shd w:val="clear" w:color="auto" w:fill="E1DFDD"/>
    </w:rPr>
  </w:style>
  <w:style w:type="character" w:styleId="HTMLCite">
    <w:name w:val="HTML Cite"/>
    <w:basedOn w:val="DefaultParagraphFont"/>
    <w:uiPriority w:val="99"/>
    <w:semiHidden/>
    <w:unhideWhenUsed/>
    <w:rsid w:val="009F3192"/>
    <w:rPr>
      <w:i/>
      <w:iCs/>
    </w:rPr>
  </w:style>
  <w:style w:type="paragraph" w:customStyle="1" w:styleId="xmsonormal">
    <w:name w:val="x_msonormal"/>
    <w:basedOn w:val="Normal"/>
    <w:rsid w:val="00E90860"/>
    <w:pPr>
      <w:shd w:val="clear" w:color="auto" w:fill="auto"/>
      <w:spacing w:before="0" w:line="240" w:lineRule="auto"/>
    </w:pPr>
    <w:rPr>
      <w:rFonts w:ascii="Calibri" w:eastAsiaTheme="minorHAnsi" w:hAnsi="Calibri" w:cs="Calibri"/>
      <w:color w:val="auto"/>
      <w:sz w:val="20"/>
      <w:szCs w:val="20"/>
      <w:lang w:eastAsia="en-CA"/>
    </w:rPr>
  </w:style>
  <w:style w:type="paragraph" w:styleId="TOC1">
    <w:name w:val="toc 1"/>
    <w:basedOn w:val="Normal"/>
    <w:next w:val="Normal"/>
    <w:autoRedefine/>
    <w:uiPriority w:val="39"/>
    <w:unhideWhenUsed/>
    <w:rsid w:val="00CF7341"/>
    <w:pPr>
      <w:spacing w:after="100"/>
    </w:pPr>
  </w:style>
  <w:style w:type="paragraph" w:styleId="TOC2">
    <w:name w:val="toc 2"/>
    <w:basedOn w:val="Normal"/>
    <w:next w:val="Normal"/>
    <w:autoRedefine/>
    <w:uiPriority w:val="39"/>
    <w:unhideWhenUsed/>
    <w:rsid w:val="00C03DFB"/>
    <w:pPr>
      <w:tabs>
        <w:tab w:val="right" w:leader="dot" w:pos="9350"/>
      </w:tabs>
      <w:spacing w:after="100" w:line="240" w:lineRule="auto"/>
      <w:ind w:left="240"/>
    </w:pPr>
  </w:style>
  <w:style w:type="paragraph" w:styleId="TOC3">
    <w:name w:val="toc 3"/>
    <w:basedOn w:val="Normal"/>
    <w:next w:val="Normal"/>
    <w:autoRedefine/>
    <w:uiPriority w:val="39"/>
    <w:unhideWhenUsed/>
    <w:rsid w:val="00C03DFB"/>
    <w:pPr>
      <w:spacing w:after="100"/>
      <w:ind w:left="480"/>
    </w:pPr>
  </w:style>
  <w:style w:type="paragraph" w:styleId="ListBullet">
    <w:name w:val="List Bullet"/>
    <w:basedOn w:val="Normal"/>
    <w:uiPriority w:val="99"/>
    <w:unhideWhenUsed/>
    <w:rsid w:val="00CA272F"/>
    <w:pPr>
      <w:numPr>
        <w:numId w:val="39"/>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9024935">
      <w:bodyDiv w:val="1"/>
      <w:marLeft w:val="0"/>
      <w:marRight w:val="0"/>
      <w:marTop w:val="0"/>
      <w:marBottom w:val="0"/>
      <w:divBdr>
        <w:top w:val="none" w:sz="0" w:space="0" w:color="auto"/>
        <w:left w:val="none" w:sz="0" w:space="0" w:color="auto"/>
        <w:bottom w:val="none" w:sz="0" w:space="0" w:color="auto"/>
        <w:right w:val="none" w:sz="0" w:space="0" w:color="auto"/>
      </w:divBdr>
    </w:div>
    <w:div w:id="351801660">
      <w:bodyDiv w:val="1"/>
      <w:marLeft w:val="0"/>
      <w:marRight w:val="0"/>
      <w:marTop w:val="0"/>
      <w:marBottom w:val="0"/>
      <w:divBdr>
        <w:top w:val="none" w:sz="0" w:space="0" w:color="auto"/>
        <w:left w:val="none" w:sz="0" w:space="0" w:color="auto"/>
        <w:bottom w:val="none" w:sz="0" w:space="0" w:color="auto"/>
        <w:right w:val="none" w:sz="0" w:space="0" w:color="auto"/>
      </w:divBdr>
    </w:div>
    <w:div w:id="444276497">
      <w:bodyDiv w:val="1"/>
      <w:marLeft w:val="0"/>
      <w:marRight w:val="0"/>
      <w:marTop w:val="0"/>
      <w:marBottom w:val="0"/>
      <w:divBdr>
        <w:top w:val="none" w:sz="0" w:space="0" w:color="auto"/>
        <w:left w:val="none" w:sz="0" w:space="0" w:color="auto"/>
        <w:bottom w:val="none" w:sz="0" w:space="0" w:color="auto"/>
        <w:right w:val="none" w:sz="0" w:space="0" w:color="auto"/>
      </w:divBdr>
    </w:div>
    <w:div w:id="479080438">
      <w:bodyDiv w:val="1"/>
      <w:marLeft w:val="0"/>
      <w:marRight w:val="0"/>
      <w:marTop w:val="0"/>
      <w:marBottom w:val="0"/>
      <w:divBdr>
        <w:top w:val="none" w:sz="0" w:space="0" w:color="auto"/>
        <w:left w:val="none" w:sz="0" w:space="0" w:color="auto"/>
        <w:bottom w:val="none" w:sz="0" w:space="0" w:color="auto"/>
        <w:right w:val="none" w:sz="0" w:space="0" w:color="auto"/>
      </w:divBdr>
    </w:div>
    <w:div w:id="516240083">
      <w:bodyDiv w:val="1"/>
      <w:marLeft w:val="0"/>
      <w:marRight w:val="0"/>
      <w:marTop w:val="0"/>
      <w:marBottom w:val="0"/>
      <w:divBdr>
        <w:top w:val="none" w:sz="0" w:space="0" w:color="auto"/>
        <w:left w:val="none" w:sz="0" w:space="0" w:color="auto"/>
        <w:bottom w:val="none" w:sz="0" w:space="0" w:color="auto"/>
        <w:right w:val="none" w:sz="0" w:space="0" w:color="auto"/>
      </w:divBdr>
    </w:div>
    <w:div w:id="524486145">
      <w:bodyDiv w:val="1"/>
      <w:marLeft w:val="0"/>
      <w:marRight w:val="0"/>
      <w:marTop w:val="0"/>
      <w:marBottom w:val="0"/>
      <w:divBdr>
        <w:top w:val="none" w:sz="0" w:space="0" w:color="auto"/>
        <w:left w:val="none" w:sz="0" w:space="0" w:color="auto"/>
        <w:bottom w:val="none" w:sz="0" w:space="0" w:color="auto"/>
        <w:right w:val="none" w:sz="0" w:space="0" w:color="auto"/>
      </w:divBdr>
      <w:divsChild>
        <w:div w:id="1126391422">
          <w:marLeft w:val="0"/>
          <w:marRight w:val="0"/>
          <w:marTop w:val="0"/>
          <w:marBottom w:val="0"/>
          <w:divBdr>
            <w:top w:val="none" w:sz="0" w:space="0" w:color="auto"/>
            <w:left w:val="none" w:sz="0" w:space="0" w:color="auto"/>
            <w:bottom w:val="none" w:sz="0" w:space="0" w:color="auto"/>
            <w:right w:val="none" w:sz="0" w:space="0" w:color="auto"/>
          </w:divBdr>
          <w:divsChild>
            <w:div w:id="203836737">
              <w:marLeft w:val="0"/>
              <w:marRight w:val="0"/>
              <w:marTop w:val="0"/>
              <w:marBottom w:val="0"/>
              <w:divBdr>
                <w:top w:val="none" w:sz="0" w:space="0" w:color="auto"/>
                <w:left w:val="none" w:sz="0" w:space="0" w:color="auto"/>
                <w:bottom w:val="none" w:sz="0" w:space="0" w:color="auto"/>
                <w:right w:val="none" w:sz="0" w:space="0" w:color="auto"/>
              </w:divBdr>
              <w:divsChild>
                <w:div w:id="1998681787">
                  <w:marLeft w:val="0"/>
                  <w:marRight w:val="0"/>
                  <w:marTop w:val="0"/>
                  <w:marBottom w:val="0"/>
                  <w:divBdr>
                    <w:top w:val="none" w:sz="0" w:space="0" w:color="auto"/>
                    <w:left w:val="none" w:sz="0" w:space="0" w:color="auto"/>
                    <w:bottom w:val="none" w:sz="0" w:space="0" w:color="auto"/>
                    <w:right w:val="none" w:sz="0" w:space="0" w:color="auto"/>
                  </w:divBdr>
                  <w:divsChild>
                    <w:div w:id="1210844617">
                      <w:marLeft w:val="0"/>
                      <w:marRight w:val="0"/>
                      <w:marTop w:val="0"/>
                      <w:marBottom w:val="0"/>
                      <w:divBdr>
                        <w:top w:val="none" w:sz="0" w:space="0" w:color="auto"/>
                        <w:left w:val="none" w:sz="0" w:space="0" w:color="auto"/>
                        <w:bottom w:val="none" w:sz="0" w:space="0" w:color="auto"/>
                        <w:right w:val="none" w:sz="0" w:space="0" w:color="auto"/>
                      </w:divBdr>
                      <w:divsChild>
                        <w:div w:id="467209986">
                          <w:marLeft w:val="0"/>
                          <w:marRight w:val="0"/>
                          <w:marTop w:val="0"/>
                          <w:marBottom w:val="0"/>
                          <w:divBdr>
                            <w:top w:val="none" w:sz="0" w:space="0" w:color="auto"/>
                            <w:left w:val="none" w:sz="0" w:space="0" w:color="auto"/>
                            <w:bottom w:val="none" w:sz="0" w:space="0" w:color="auto"/>
                            <w:right w:val="none" w:sz="0" w:space="0" w:color="auto"/>
                          </w:divBdr>
                          <w:divsChild>
                            <w:div w:id="449132702">
                              <w:marLeft w:val="0"/>
                              <w:marRight w:val="0"/>
                              <w:marTop w:val="0"/>
                              <w:marBottom w:val="0"/>
                              <w:divBdr>
                                <w:top w:val="none" w:sz="0" w:space="0" w:color="auto"/>
                                <w:left w:val="none" w:sz="0" w:space="0" w:color="auto"/>
                                <w:bottom w:val="none" w:sz="0" w:space="0" w:color="auto"/>
                                <w:right w:val="none" w:sz="0" w:space="0" w:color="auto"/>
                              </w:divBdr>
                              <w:divsChild>
                                <w:div w:id="1564291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1304362">
      <w:bodyDiv w:val="1"/>
      <w:marLeft w:val="0"/>
      <w:marRight w:val="0"/>
      <w:marTop w:val="0"/>
      <w:marBottom w:val="0"/>
      <w:divBdr>
        <w:top w:val="none" w:sz="0" w:space="0" w:color="auto"/>
        <w:left w:val="none" w:sz="0" w:space="0" w:color="auto"/>
        <w:bottom w:val="none" w:sz="0" w:space="0" w:color="auto"/>
        <w:right w:val="none" w:sz="0" w:space="0" w:color="auto"/>
      </w:divBdr>
    </w:div>
    <w:div w:id="677729377">
      <w:bodyDiv w:val="1"/>
      <w:marLeft w:val="0"/>
      <w:marRight w:val="0"/>
      <w:marTop w:val="0"/>
      <w:marBottom w:val="0"/>
      <w:divBdr>
        <w:top w:val="none" w:sz="0" w:space="0" w:color="auto"/>
        <w:left w:val="none" w:sz="0" w:space="0" w:color="auto"/>
        <w:bottom w:val="none" w:sz="0" w:space="0" w:color="auto"/>
        <w:right w:val="none" w:sz="0" w:space="0" w:color="auto"/>
      </w:divBdr>
      <w:divsChild>
        <w:div w:id="2050832035">
          <w:marLeft w:val="1166"/>
          <w:marRight w:val="0"/>
          <w:marTop w:val="0"/>
          <w:marBottom w:val="0"/>
          <w:divBdr>
            <w:top w:val="none" w:sz="0" w:space="0" w:color="auto"/>
            <w:left w:val="none" w:sz="0" w:space="0" w:color="auto"/>
            <w:bottom w:val="none" w:sz="0" w:space="0" w:color="auto"/>
            <w:right w:val="none" w:sz="0" w:space="0" w:color="auto"/>
          </w:divBdr>
        </w:div>
      </w:divsChild>
    </w:div>
    <w:div w:id="756289534">
      <w:bodyDiv w:val="1"/>
      <w:marLeft w:val="0"/>
      <w:marRight w:val="0"/>
      <w:marTop w:val="0"/>
      <w:marBottom w:val="0"/>
      <w:divBdr>
        <w:top w:val="none" w:sz="0" w:space="0" w:color="auto"/>
        <w:left w:val="none" w:sz="0" w:space="0" w:color="auto"/>
        <w:bottom w:val="none" w:sz="0" w:space="0" w:color="auto"/>
        <w:right w:val="none" w:sz="0" w:space="0" w:color="auto"/>
      </w:divBdr>
    </w:div>
    <w:div w:id="826554397">
      <w:bodyDiv w:val="1"/>
      <w:marLeft w:val="0"/>
      <w:marRight w:val="0"/>
      <w:marTop w:val="0"/>
      <w:marBottom w:val="0"/>
      <w:divBdr>
        <w:top w:val="none" w:sz="0" w:space="0" w:color="auto"/>
        <w:left w:val="none" w:sz="0" w:space="0" w:color="auto"/>
        <w:bottom w:val="none" w:sz="0" w:space="0" w:color="auto"/>
        <w:right w:val="none" w:sz="0" w:space="0" w:color="auto"/>
      </w:divBdr>
    </w:div>
    <w:div w:id="856192555">
      <w:bodyDiv w:val="1"/>
      <w:marLeft w:val="0"/>
      <w:marRight w:val="0"/>
      <w:marTop w:val="0"/>
      <w:marBottom w:val="0"/>
      <w:divBdr>
        <w:top w:val="none" w:sz="0" w:space="0" w:color="auto"/>
        <w:left w:val="none" w:sz="0" w:space="0" w:color="auto"/>
        <w:bottom w:val="none" w:sz="0" w:space="0" w:color="auto"/>
        <w:right w:val="none" w:sz="0" w:space="0" w:color="auto"/>
      </w:divBdr>
    </w:div>
    <w:div w:id="885337685">
      <w:bodyDiv w:val="1"/>
      <w:marLeft w:val="0"/>
      <w:marRight w:val="0"/>
      <w:marTop w:val="0"/>
      <w:marBottom w:val="0"/>
      <w:divBdr>
        <w:top w:val="none" w:sz="0" w:space="0" w:color="auto"/>
        <w:left w:val="none" w:sz="0" w:space="0" w:color="auto"/>
        <w:bottom w:val="none" w:sz="0" w:space="0" w:color="auto"/>
        <w:right w:val="none" w:sz="0" w:space="0" w:color="auto"/>
      </w:divBdr>
    </w:div>
    <w:div w:id="923879641">
      <w:bodyDiv w:val="1"/>
      <w:marLeft w:val="0"/>
      <w:marRight w:val="0"/>
      <w:marTop w:val="0"/>
      <w:marBottom w:val="0"/>
      <w:divBdr>
        <w:top w:val="none" w:sz="0" w:space="0" w:color="auto"/>
        <w:left w:val="none" w:sz="0" w:space="0" w:color="auto"/>
        <w:bottom w:val="none" w:sz="0" w:space="0" w:color="auto"/>
        <w:right w:val="none" w:sz="0" w:space="0" w:color="auto"/>
      </w:divBdr>
    </w:div>
    <w:div w:id="999693416">
      <w:bodyDiv w:val="1"/>
      <w:marLeft w:val="0"/>
      <w:marRight w:val="0"/>
      <w:marTop w:val="0"/>
      <w:marBottom w:val="0"/>
      <w:divBdr>
        <w:top w:val="none" w:sz="0" w:space="0" w:color="auto"/>
        <w:left w:val="none" w:sz="0" w:space="0" w:color="auto"/>
        <w:bottom w:val="none" w:sz="0" w:space="0" w:color="auto"/>
        <w:right w:val="none" w:sz="0" w:space="0" w:color="auto"/>
      </w:divBdr>
    </w:div>
    <w:div w:id="1034572901">
      <w:bodyDiv w:val="1"/>
      <w:marLeft w:val="0"/>
      <w:marRight w:val="0"/>
      <w:marTop w:val="0"/>
      <w:marBottom w:val="0"/>
      <w:divBdr>
        <w:top w:val="none" w:sz="0" w:space="0" w:color="auto"/>
        <w:left w:val="none" w:sz="0" w:space="0" w:color="auto"/>
        <w:bottom w:val="none" w:sz="0" w:space="0" w:color="auto"/>
        <w:right w:val="none" w:sz="0" w:space="0" w:color="auto"/>
      </w:divBdr>
    </w:div>
    <w:div w:id="1076242725">
      <w:bodyDiv w:val="1"/>
      <w:marLeft w:val="0"/>
      <w:marRight w:val="0"/>
      <w:marTop w:val="0"/>
      <w:marBottom w:val="0"/>
      <w:divBdr>
        <w:top w:val="none" w:sz="0" w:space="0" w:color="auto"/>
        <w:left w:val="none" w:sz="0" w:space="0" w:color="auto"/>
        <w:bottom w:val="none" w:sz="0" w:space="0" w:color="auto"/>
        <w:right w:val="none" w:sz="0" w:space="0" w:color="auto"/>
      </w:divBdr>
    </w:div>
    <w:div w:id="1107431729">
      <w:bodyDiv w:val="1"/>
      <w:marLeft w:val="0"/>
      <w:marRight w:val="0"/>
      <w:marTop w:val="0"/>
      <w:marBottom w:val="0"/>
      <w:divBdr>
        <w:top w:val="none" w:sz="0" w:space="0" w:color="auto"/>
        <w:left w:val="none" w:sz="0" w:space="0" w:color="auto"/>
        <w:bottom w:val="none" w:sz="0" w:space="0" w:color="auto"/>
        <w:right w:val="none" w:sz="0" w:space="0" w:color="auto"/>
      </w:divBdr>
    </w:div>
    <w:div w:id="1117334665">
      <w:bodyDiv w:val="1"/>
      <w:marLeft w:val="0"/>
      <w:marRight w:val="0"/>
      <w:marTop w:val="0"/>
      <w:marBottom w:val="0"/>
      <w:divBdr>
        <w:top w:val="none" w:sz="0" w:space="0" w:color="auto"/>
        <w:left w:val="none" w:sz="0" w:space="0" w:color="auto"/>
        <w:bottom w:val="none" w:sz="0" w:space="0" w:color="auto"/>
        <w:right w:val="none" w:sz="0" w:space="0" w:color="auto"/>
      </w:divBdr>
    </w:div>
    <w:div w:id="1262836654">
      <w:bodyDiv w:val="1"/>
      <w:marLeft w:val="0"/>
      <w:marRight w:val="0"/>
      <w:marTop w:val="0"/>
      <w:marBottom w:val="0"/>
      <w:divBdr>
        <w:top w:val="none" w:sz="0" w:space="0" w:color="auto"/>
        <w:left w:val="none" w:sz="0" w:space="0" w:color="auto"/>
        <w:bottom w:val="none" w:sz="0" w:space="0" w:color="auto"/>
        <w:right w:val="none" w:sz="0" w:space="0" w:color="auto"/>
      </w:divBdr>
    </w:div>
    <w:div w:id="1292396269">
      <w:bodyDiv w:val="1"/>
      <w:marLeft w:val="0"/>
      <w:marRight w:val="0"/>
      <w:marTop w:val="0"/>
      <w:marBottom w:val="0"/>
      <w:divBdr>
        <w:top w:val="none" w:sz="0" w:space="0" w:color="auto"/>
        <w:left w:val="none" w:sz="0" w:space="0" w:color="auto"/>
        <w:bottom w:val="none" w:sz="0" w:space="0" w:color="auto"/>
        <w:right w:val="none" w:sz="0" w:space="0" w:color="auto"/>
      </w:divBdr>
      <w:divsChild>
        <w:div w:id="1346714633">
          <w:marLeft w:val="0"/>
          <w:marRight w:val="0"/>
          <w:marTop w:val="0"/>
          <w:marBottom w:val="0"/>
          <w:divBdr>
            <w:top w:val="none" w:sz="0" w:space="0" w:color="auto"/>
            <w:left w:val="none" w:sz="0" w:space="0" w:color="auto"/>
            <w:bottom w:val="none" w:sz="0" w:space="0" w:color="auto"/>
            <w:right w:val="none" w:sz="0" w:space="0" w:color="auto"/>
          </w:divBdr>
        </w:div>
      </w:divsChild>
    </w:div>
    <w:div w:id="1306200891">
      <w:bodyDiv w:val="1"/>
      <w:marLeft w:val="0"/>
      <w:marRight w:val="0"/>
      <w:marTop w:val="0"/>
      <w:marBottom w:val="0"/>
      <w:divBdr>
        <w:top w:val="none" w:sz="0" w:space="0" w:color="auto"/>
        <w:left w:val="none" w:sz="0" w:space="0" w:color="auto"/>
        <w:bottom w:val="none" w:sz="0" w:space="0" w:color="auto"/>
        <w:right w:val="none" w:sz="0" w:space="0" w:color="auto"/>
      </w:divBdr>
    </w:div>
    <w:div w:id="1330672742">
      <w:bodyDiv w:val="1"/>
      <w:marLeft w:val="0"/>
      <w:marRight w:val="0"/>
      <w:marTop w:val="0"/>
      <w:marBottom w:val="0"/>
      <w:divBdr>
        <w:top w:val="none" w:sz="0" w:space="0" w:color="auto"/>
        <w:left w:val="none" w:sz="0" w:space="0" w:color="auto"/>
        <w:bottom w:val="none" w:sz="0" w:space="0" w:color="auto"/>
        <w:right w:val="none" w:sz="0" w:space="0" w:color="auto"/>
      </w:divBdr>
    </w:div>
    <w:div w:id="1360007675">
      <w:bodyDiv w:val="1"/>
      <w:marLeft w:val="0"/>
      <w:marRight w:val="0"/>
      <w:marTop w:val="0"/>
      <w:marBottom w:val="0"/>
      <w:divBdr>
        <w:top w:val="none" w:sz="0" w:space="0" w:color="auto"/>
        <w:left w:val="none" w:sz="0" w:space="0" w:color="auto"/>
        <w:bottom w:val="none" w:sz="0" w:space="0" w:color="auto"/>
        <w:right w:val="none" w:sz="0" w:space="0" w:color="auto"/>
      </w:divBdr>
    </w:div>
    <w:div w:id="1444423386">
      <w:bodyDiv w:val="1"/>
      <w:marLeft w:val="0"/>
      <w:marRight w:val="0"/>
      <w:marTop w:val="0"/>
      <w:marBottom w:val="0"/>
      <w:divBdr>
        <w:top w:val="none" w:sz="0" w:space="0" w:color="auto"/>
        <w:left w:val="none" w:sz="0" w:space="0" w:color="auto"/>
        <w:bottom w:val="none" w:sz="0" w:space="0" w:color="auto"/>
        <w:right w:val="none" w:sz="0" w:space="0" w:color="auto"/>
      </w:divBdr>
    </w:div>
    <w:div w:id="1738895581">
      <w:bodyDiv w:val="1"/>
      <w:marLeft w:val="0"/>
      <w:marRight w:val="0"/>
      <w:marTop w:val="0"/>
      <w:marBottom w:val="0"/>
      <w:divBdr>
        <w:top w:val="none" w:sz="0" w:space="0" w:color="auto"/>
        <w:left w:val="none" w:sz="0" w:space="0" w:color="auto"/>
        <w:bottom w:val="none" w:sz="0" w:space="0" w:color="auto"/>
        <w:right w:val="none" w:sz="0" w:space="0" w:color="auto"/>
      </w:divBdr>
    </w:div>
    <w:div w:id="1759785271">
      <w:bodyDiv w:val="1"/>
      <w:marLeft w:val="0"/>
      <w:marRight w:val="0"/>
      <w:marTop w:val="0"/>
      <w:marBottom w:val="0"/>
      <w:divBdr>
        <w:top w:val="none" w:sz="0" w:space="0" w:color="auto"/>
        <w:left w:val="none" w:sz="0" w:space="0" w:color="auto"/>
        <w:bottom w:val="none" w:sz="0" w:space="0" w:color="auto"/>
        <w:right w:val="none" w:sz="0" w:space="0" w:color="auto"/>
      </w:divBdr>
    </w:div>
    <w:div w:id="1991977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hyperlink" Target="mailto:AskHealthData@ontario.ca" TargetMode="External"/><Relationship Id="rId39"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hyperlink" Target="mailto:AskHealthData@ontario.ca" TargetMode="External"/><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hyperlink" Target="mailto:AskHealthData@Ontario.ca" TargetMode="External"/><Relationship Id="rId33" Type="http://schemas.openxmlformats.org/officeDocument/2006/relationships/hyperlink" Target="mailto:Hospitals.Branch-HSQFD@ontario.ca" TargetMode="External"/><Relationship Id="rId38" Type="http://schemas.openxmlformats.org/officeDocument/2006/relationships/hyperlink" Target="mailto:occ.inquiries@ontario.ca" TargetMode="External"/><Relationship Id="rId46"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9.emf"/><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package" Target="embeddings/Microsoft_Word_Document1.docx"/><Relationship Id="rId37" Type="http://schemas.openxmlformats.org/officeDocument/2006/relationships/hyperlink" Target="mailto:AskHealthData@Ontario.ca" TargetMode="External"/><Relationship Id="rId40" Type="http://schemas.openxmlformats.org/officeDocument/2006/relationships/oleObject" Target="embeddings/oleObject9.bin"/><Relationship Id="rId45"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Word_Document.docx"/><Relationship Id="rId36" Type="http://schemas.openxmlformats.org/officeDocument/2006/relationships/oleObject" Target="embeddings/oleObject8.bin"/><Relationship Id="rId10" Type="http://schemas.openxmlformats.org/officeDocument/2006/relationships/endnotes" Target="endnotes.xml"/><Relationship Id="rId19" Type="http://schemas.openxmlformats.org/officeDocument/2006/relationships/image" Target="media/image5.wmf"/><Relationship Id="rId31" Type="http://schemas.openxmlformats.org/officeDocument/2006/relationships/image" Target="media/image10.emf"/><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8.emf"/><Relationship Id="rId30" Type="http://schemas.openxmlformats.org/officeDocument/2006/relationships/package" Target="embeddings/Microsoft_Excel_Worksheet.xlsx"/><Relationship Id="rId35" Type="http://schemas.openxmlformats.org/officeDocument/2006/relationships/image" Target="media/image11.emf"/><Relationship Id="rId43" Type="http://schemas.openxmlformats.org/officeDocument/2006/relationships/footer" Target="footer1.xml"/><Relationship Id="rId48"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3.emf"/></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Communication" ma:contentTypeID="0x0101001DF1D626BCB18941BE7337C2604A6E820101001835654754BDBE4097D8D41E08565743" ma:contentTypeVersion="14" ma:contentTypeDescription="" ma:contentTypeScope="" ma:versionID="4caf0b51ead568d8f0a4cd65bb29c039">
  <xsd:schema xmlns:xsd="http://www.w3.org/2001/XMLSchema" xmlns:xs="http://www.w3.org/2001/XMLSchema" xmlns:p="http://schemas.microsoft.com/office/2006/metadata/properties" xmlns:ns2="92602c1c-55ab-498a-b8a5-0caa852e9217" xmlns:ns3="7254da72-6f31-474f-b355-cdc633a7ebd8" targetNamespace="http://schemas.microsoft.com/office/2006/metadata/properties" ma:root="true" ma:fieldsID="d6fd70d677fffd15e473d1d139ae8edc" ns2:_="" ns3:_="">
    <xsd:import namespace="92602c1c-55ab-498a-b8a5-0caa852e9217"/>
    <xsd:import namespace="7254da72-6f31-474f-b355-cdc633a7ebd8"/>
    <xsd:element name="properties">
      <xsd:complexType>
        <xsd:sequence>
          <xsd:element name="documentManagement">
            <xsd:complexType>
              <xsd:all>
                <xsd:element ref="ns2:Publish_x0020_Date"/>
                <xsd:element ref="ns2:Access_x0020_Only_x0020_For" minOccurs="0"/>
                <xsd:element ref="ns2:ndae2820bbcb4bd994cb3d0264a99808" minOccurs="0"/>
                <xsd:element ref="ns2:TaxCatchAll" minOccurs="0"/>
                <xsd:element ref="ns2:TaxCatchAllLabel" minOccurs="0"/>
                <xsd:element ref="ns3:Section" minOccurs="0"/>
                <xsd:element ref="ns3:Year"/>
                <xsd:element ref="ns3:Month"/>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602c1c-55ab-498a-b8a5-0caa852e9217" elementFormDefault="qualified">
    <xsd:import namespace="http://schemas.microsoft.com/office/2006/documentManagement/types"/>
    <xsd:import namespace="http://schemas.microsoft.com/office/infopath/2007/PartnerControls"/>
    <xsd:element name="Publish_x0020_Date" ma:index="2" ma:displayName="Publish Date" ma:default="[today]" ma:format="DateOnly" ma:internalName="Publish_x0020_Date" ma:readOnly="false">
      <xsd:simpleType>
        <xsd:restriction base="dms:DateTime"/>
      </xsd:simpleType>
    </xsd:element>
    <xsd:element name="Access_x0020_Only_x0020_For" ma:index="4" nillable="true" ma:displayName="Access Only For" ma:list="UserInfo" ma:SearchPeopleOnly="false" ma:SharePointGroup="0" ma:internalName="Access_x0020_Only_x0020_For"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ndae2820bbcb4bd994cb3d0264a99808" ma:index="9" nillable="true" ma:taxonomy="true" ma:internalName="ndae2820bbcb4bd994cb3d0264a99808" ma:taxonomyFieldName="Tags" ma:displayName="Tags" ma:default="" ma:fieldId="{7dae2820-bbcb-4bd9-94cb-3d0264a99808}" ma:taxonomyMulti="true" ma:sspId="de71f9fb-d6aa-4ee2-a8d0-54c753b613e8" ma:termSetId="a9c54327-5211-4a5b-a8f7-155e86d18b5a"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2ed47aef-74b5-4575-a37b-d22ca7558b49}" ma:internalName="TaxCatchAll" ma:showField="CatchAllData" ma:web="92602c1c-55ab-498a-b8a5-0caa852e9217">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2ed47aef-74b5-4575-a37b-d22ca7558b49}" ma:internalName="TaxCatchAllLabel" ma:readOnly="true" ma:showField="CatchAllDataLabel" ma:web="92602c1c-55ab-498a-b8a5-0caa852e921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254da72-6f31-474f-b355-cdc633a7ebd8" elementFormDefault="qualified">
    <xsd:import namespace="http://schemas.microsoft.com/office/2006/documentManagement/types"/>
    <xsd:import namespace="http://schemas.microsoft.com/office/infopath/2007/PartnerControls"/>
    <xsd:element name="Section" ma:index="14" nillable="true" ma:displayName="Section" ma:default="Bulletin" ma:format="Dropdown" ma:internalName="Section">
      <xsd:simpleType>
        <xsd:restriction base="dms:Choice">
          <xsd:enumeration value="Bulletin"/>
          <xsd:enumeration value="Media Release"/>
          <xsd:enumeration value="Document"/>
          <xsd:enumeration value="Chair's Reports"/>
          <xsd:enumeration value="OHA Submissions"/>
          <xsd:enumeration value="OHA Advocacy"/>
        </xsd:restriction>
      </xsd:simpleType>
    </xsd:element>
    <xsd:element name="Year" ma:index="15" ma:displayName="Year" ma:default="2019" ma:format="Dropdown" ma:internalName="Year">
      <xsd:simpleType>
        <xsd:restriction base="dms:Choice">
          <xsd:enumeration value="2023"/>
          <xsd:enumeration value="2022"/>
          <xsd:enumeration value="2021"/>
          <xsd:enumeration value="2020"/>
          <xsd:enumeration value="2019"/>
          <xsd:enumeration value="2018"/>
          <xsd:enumeration value="2017"/>
          <xsd:enumeration value="2016"/>
        </xsd:restriction>
      </xsd:simpleType>
    </xsd:element>
    <xsd:element name="Month" ma:index="16" ma:displayName="Month" ma:default="January" ma:format="Dropdown" ma:internalName="Month">
      <xsd:simpleType>
        <xsd:restriction base="dms:Choice">
          <xsd:enumeration value="January"/>
          <xsd:enumeration value="February"/>
          <xsd:enumeration value="March"/>
          <xsd:enumeration value="April"/>
          <xsd:enumeration value="May"/>
          <xsd:enumeration value="June"/>
          <xsd:enumeration value="July"/>
          <xsd:enumeration value="August"/>
          <xsd:enumeration value="September"/>
          <xsd:enumeration value="October"/>
          <xsd:enumeration value="November"/>
          <xsd:enumeration value="December"/>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92602c1c-55ab-498a-b8a5-0caa852e9217"/>
    <Month xmlns="7254da72-6f31-474f-b355-cdc633a7ebd8">September</Month>
    <ndae2820bbcb4bd994cb3d0264a99808 xmlns="92602c1c-55ab-498a-b8a5-0caa852e9217">
      <Terms xmlns="http://schemas.microsoft.com/office/infopath/2007/PartnerControls"/>
    </ndae2820bbcb4bd994cb3d0264a99808>
    <Publish_x0020_Date xmlns="92602c1c-55ab-498a-b8a5-0caa852e9217">2021-09-23T04:00:00+00:00</Publish_x0020_Date>
    <Access_x0020_Only_x0020_For xmlns="92602c1c-55ab-498a-b8a5-0caa852e9217">
      <UserInfo>
        <DisplayName/>
        <AccountId xsi:nil="true"/>
        <AccountType/>
      </UserInfo>
    </Access_x0020_Only_x0020_For>
    <Year xmlns="7254da72-6f31-474f-b355-cdc633a7ebd8">2021</Year>
    <Section xmlns="7254da72-6f31-474f-b355-cdc633a7ebd8">Document</Section>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E9D3CE4-C715-49F5-914E-35D14F5CD03D}"/>
</file>

<file path=customXml/itemProps2.xml><?xml version="1.0" encoding="utf-8"?>
<ds:datastoreItem xmlns:ds="http://schemas.openxmlformats.org/officeDocument/2006/customXml" ds:itemID="{F66DB896-7A63-4132-85D5-BC77B65FE655}">
  <ds:schemaRefs>
    <ds:schemaRef ds:uri="http://schemas.openxmlformats.org/officeDocument/2006/bibliography"/>
  </ds:schemaRefs>
</ds:datastoreItem>
</file>

<file path=customXml/itemProps3.xml><?xml version="1.0" encoding="utf-8"?>
<ds:datastoreItem xmlns:ds="http://schemas.openxmlformats.org/officeDocument/2006/customXml" ds:itemID="{10989BC8-025B-48A8-BEEA-7BD1E0450FE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C542819-4C0C-4E5A-ADEC-41FA03E069C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Pages>
  <Words>8826</Words>
  <Characters>50309</Characters>
  <Application>Microsoft Office Word</Application>
  <DocSecurity>0</DocSecurity>
  <Lines>419</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Baylon, Karina (MOH)</dc:creator>
  <cp:keywords/>
  <dc:description/>
  <cp:lastModifiedBy>Michelle MacLeod Hourigan</cp:lastModifiedBy>
  <cp:revision>2</cp:revision>
  <dcterms:created xsi:type="dcterms:W3CDTF">2021-09-23T22:01:00Z</dcterms:created>
  <dcterms:modified xsi:type="dcterms:W3CDTF">2021-09-23T22:01:00Z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0x0101001DF1D626BCB18941BE7337C2604A6E820101001835654754BDBE4097D8D41E08565743</vt:lpwstr>
  </property>
  <property fmtid="{D5CDD505-2E9C-101B-9397-08002B2CF9AE}" pid="3" name="MSIP_Label_034a106e-6316-442c-ad35-738afd673d2b_Enabled">
    <vt:lpwstr>true</vt:lpwstr>
  </property>
  <property fmtid="{D5CDD505-2E9C-101B-9397-08002B2CF9AE}" pid="4" name="MSIP_Label_034a106e-6316-442c-ad35-738afd673d2b_SetDate">
    <vt:lpwstr>2021-09-08T20:24:48Z</vt:lpwstr>
  </property>
  <property fmtid="{D5CDD505-2E9C-101B-9397-08002B2CF9AE}" pid="5" name="MSIP_Label_034a106e-6316-442c-ad35-738afd673d2b_Method">
    <vt:lpwstr>Privileged</vt:lpwstr>
  </property>
  <property fmtid="{D5CDD505-2E9C-101B-9397-08002B2CF9AE}" pid="6" name="MSIP_Label_034a106e-6316-442c-ad35-738afd673d2b_Name">
    <vt:lpwstr>034a106e-6316-442c-ad35-738afd673d2b</vt:lpwstr>
  </property>
  <property fmtid="{D5CDD505-2E9C-101B-9397-08002B2CF9AE}" pid="7" name="MSIP_Label_034a106e-6316-442c-ad35-738afd673d2b_SiteId">
    <vt:lpwstr>cddc1229-ac2a-4b97-b78a-0e5cacb5865c</vt:lpwstr>
  </property>
  <property fmtid="{D5CDD505-2E9C-101B-9397-08002B2CF9AE}" pid="8" name="MSIP_Label_034a106e-6316-442c-ad35-738afd673d2b_ActionId">
    <vt:lpwstr>3e942fc9-7574-4ebf-9041-ef3dd3058ce6</vt:lpwstr>
  </property>
  <property fmtid="{D5CDD505-2E9C-101B-9397-08002B2CF9AE}" pid="9" name="MSIP_Label_034a106e-6316-442c-ad35-738afd673d2b_ContentBits">
    <vt:lpwstr>0</vt:lpwstr>
  </property>
  <property fmtid="{D5CDD505-2E9C-101B-9397-08002B2CF9AE}" pid="10" name="Tags">
    <vt:lpwstr/>
  </property>
</Properties>
</file>